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00FAF">
      <w:pPr>
        <w:tabs>
          <w:tab w:val="left" w:pos="220"/>
        </w:tabs>
        <w:spacing w:line="360" w:lineRule="auto"/>
        <w:ind w:left="218" w:leftChars="104" w:firstLine="0" w:firstLineChars="0"/>
        <w:jc w:val="center"/>
        <w:rPr>
          <w:rFonts w:hint="eastAsia" w:cs="Times New Roman"/>
          <w:b/>
          <w:color w:val="auto"/>
          <w:sz w:val="32"/>
          <w:szCs w:val="32"/>
          <w:lang w:val="en-US" w:eastAsia="zh-CN"/>
        </w:rPr>
      </w:pPr>
      <w:r>
        <w:rPr>
          <w:rFonts w:hint="eastAsia" w:cs="Times New Roman"/>
          <w:b/>
          <w:color w:val="auto"/>
          <w:sz w:val="32"/>
          <w:szCs w:val="32"/>
          <w:lang w:val="en-US" w:eastAsia="zh-CN"/>
        </w:rPr>
        <w:t>莘县金质纸制品有限公司生产设备升级改造项目（一期）</w:t>
      </w:r>
    </w:p>
    <w:p w14:paraId="75FDEDB3">
      <w:pPr>
        <w:tabs>
          <w:tab w:val="left" w:pos="220"/>
        </w:tabs>
        <w:spacing w:line="360" w:lineRule="auto"/>
        <w:ind w:left="218" w:leftChars="104" w:firstLine="0" w:firstLineChars="0"/>
        <w:jc w:val="center"/>
        <w:rPr>
          <w:rFonts w:hint="default" w:cs="Times New Roman"/>
          <w:b/>
          <w:color w:val="auto"/>
          <w:sz w:val="32"/>
          <w:szCs w:val="32"/>
          <w:lang w:val="en-US" w:eastAsia="zh-CN"/>
        </w:rPr>
      </w:pPr>
      <w:r>
        <w:rPr>
          <w:rFonts w:hint="default" w:cs="Times New Roman"/>
          <w:b/>
          <w:color w:val="auto"/>
          <w:sz w:val="32"/>
          <w:szCs w:val="32"/>
          <w:lang w:val="en-US" w:eastAsia="zh-CN"/>
        </w:rPr>
        <w:t>竣工环境保护验收现场检查及验收工作组验收意见</w:t>
      </w:r>
    </w:p>
    <w:p w14:paraId="651FB191">
      <w:pPr>
        <w:tabs>
          <w:tab w:val="left" w:pos="220"/>
        </w:tabs>
        <w:spacing w:line="240" w:lineRule="auto"/>
        <w:ind w:left="233" w:leftChars="111" w:firstLine="518" w:firstLineChars="216"/>
        <w:jc w:val="left"/>
        <w:rPr>
          <w:rFonts w:hint="default" w:ascii="Times New Roman" w:hAnsi="Times New Roman" w:eastAsia="宋体" w:cs="Times New Roman"/>
          <w:color w:val="auto"/>
          <w:sz w:val="24"/>
          <w:szCs w:val="24"/>
          <w:highlight w:val="none"/>
        </w:rPr>
      </w:pPr>
    </w:p>
    <w:p w14:paraId="3E2D9794">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eastAsia" w:cs="Times New Roman"/>
          <w:color w:val="auto"/>
          <w:sz w:val="24"/>
          <w:szCs w:val="24"/>
          <w:highlight w:val="none"/>
          <w:lang w:eastAsia="zh-CN"/>
        </w:rPr>
        <w:t>2026年7月9日，莘县金质纸制品有限公司组织召开莘县金质纸制品有限公司生产设备升级改造项目（一期）竣工环境保护验收现场检查及验收会。验收工作组由工程建设单位（莘县金质纸制品有限公司）、检测单位（山东聊和环保科技有限公司）并特邀2名技术专家（名单附后）组成</w:t>
      </w:r>
      <w:r>
        <w:rPr>
          <w:rFonts w:hint="default" w:ascii="Times New Roman" w:hAnsi="Times New Roman" w:eastAsia="宋体" w:cs="Times New Roman"/>
          <w:color w:val="auto"/>
          <w:sz w:val="24"/>
          <w:szCs w:val="24"/>
        </w:rPr>
        <w:t>。</w:t>
      </w:r>
    </w:p>
    <w:p w14:paraId="3D11F3A0">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验收组现场查阅并核实了本项目运营期环保工作落实情况，根据项目竣工环境保护验收监测报告并对照《建设项目环境保护管理条例</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建设项目竣工环境保护验收暂行办法》，严格依照国家有关法律法规、建设项目竣工环境保护验收技术规范、本项目环境影响评价报告表和审批部门审批决定等要求对本项目进行验收，经认真研究讨论形成环保验收意见，提出意见如下：</w:t>
      </w:r>
    </w:p>
    <w:p w14:paraId="77989C39">
      <w:pPr>
        <w:tabs>
          <w:tab w:val="left" w:pos="220"/>
        </w:tabs>
        <w:spacing w:line="360" w:lineRule="auto"/>
        <w:ind w:left="233" w:leftChars="111" w:firstLine="520" w:firstLineChars="216"/>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一、工程建设基本情况</w:t>
      </w:r>
    </w:p>
    <w:p w14:paraId="09A44584">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（一）建设地点、规模、主要建设内容</w:t>
      </w:r>
    </w:p>
    <w:p w14:paraId="49CABBB7">
      <w:pPr>
        <w:pStyle w:val="3"/>
        <w:numPr>
          <w:ilvl w:val="0"/>
          <w:numId w:val="0"/>
        </w:numPr>
        <w:spacing w:line="360" w:lineRule="auto"/>
        <w:ind w:left="233" w:leftChars="111" w:firstLine="518" w:firstLineChars="216"/>
        <w:jc w:val="both"/>
        <w:rPr>
          <w:rFonts w:hint="eastAsia" w:cs="Times New Roman"/>
          <w:color w:val="auto"/>
          <w:sz w:val="24"/>
          <w:szCs w:val="24"/>
          <w:lang w:eastAsia="zh-CN"/>
        </w:rPr>
      </w:pPr>
      <w:r>
        <w:rPr>
          <w:rFonts w:hint="eastAsia" w:cs="Times New Roman"/>
          <w:color w:val="auto"/>
          <w:sz w:val="24"/>
          <w:szCs w:val="24"/>
          <w:lang w:eastAsia="zh-CN"/>
        </w:rPr>
        <w:t>莘县金质纸制品有限公司位于聊城鲁西经济开发区小康街东首，拟投资5100万元，其中环保投资40万元，在原有厂区内建设生产设备升级改造项目，不新增占地面积。</w:t>
      </w:r>
    </w:p>
    <w:p w14:paraId="74EE88C8">
      <w:pPr>
        <w:pStyle w:val="3"/>
        <w:numPr>
          <w:ilvl w:val="0"/>
          <w:numId w:val="0"/>
        </w:numPr>
        <w:spacing w:line="360" w:lineRule="auto"/>
        <w:ind w:left="233" w:leftChars="111" w:firstLine="518" w:firstLineChars="216"/>
        <w:jc w:val="both"/>
        <w:rPr>
          <w:rFonts w:hint="eastAsia" w:cs="Times New Roman"/>
          <w:color w:val="auto"/>
          <w:sz w:val="24"/>
          <w:szCs w:val="24"/>
          <w:lang w:eastAsia="zh-CN"/>
        </w:rPr>
      </w:pPr>
      <w:r>
        <w:rPr>
          <w:rFonts w:hint="eastAsia" w:cs="Times New Roman"/>
          <w:color w:val="auto"/>
          <w:sz w:val="24"/>
          <w:szCs w:val="24"/>
          <w:lang w:eastAsia="zh-CN"/>
        </w:rPr>
        <w:t>厂区原有项目《年产1.2亿平方米包装材料项目》于2014年12月10日取得原聊城市环境保护局批复（莘环报告表〔2014〕51号），项目进行了分期建设，于2015年1月8日完成一期（年产0.8亿平方米包装材料）自主验收，二期不再建设。</w:t>
      </w:r>
      <w:bookmarkStart w:id="0" w:name="_GoBack"/>
      <w:bookmarkEnd w:id="0"/>
    </w:p>
    <w:p w14:paraId="29F1E0CF">
      <w:pPr>
        <w:pStyle w:val="3"/>
        <w:numPr>
          <w:ilvl w:val="0"/>
          <w:numId w:val="0"/>
        </w:numPr>
        <w:spacing w:line="360" w:lineRule="auto"/>
        <w:ind w:left="233" w:leftChars="111" w:firstLine="518" w:firstLineChars="216"/>
        <w:jc w:val="both"/>
        <w:rPr>
          <w:rFonts w:hint="eastAsia" w:cs="Times New Roman"/>
          <w:color w:val="auto"/>
          <w:sz w:val="24"/>
          <w:szCs w:val="24"/>
          <w:lang w:eastAsia="zh-CN"/>
        </w:rPr>
      </w:pPr>
      <w:r>
        <w:rPr>
          <w:rFonts w:hint="eastAsia" w:cs="Times New Roman"/>
          <w:color w:val="auto"/>
          <w:sz w:val="24"/>
          <w:szCs w:val="24"/>
          <w:lang w:eastAsia="zh-CN"/>
        </w:rPr>
        <w:t>本项目拟在原有生产车间内进行改扩建，项目分两期建设，淘汰陈旧水墨印刷机（GSK2902000）3台、陈旧瓦楞纸板生产线1套，一期投资2900万元，新上全自动水墨印刷机3台及相关配套设备、高速瓦楞纸板生产线1套；二期投资2200万元，新上全自动水墨印刷机1台及相关配套设备。主要原料为原纸、水墨等，生产工艺流程不变，瓦楞纸板生产线工艺流程：原纸-上料-开卷-成楞-粘合-烘压-分切-瓦楞纸板；瓦楞纸箱生产线工艺流程：瓦楞纸板-印刷-开槽-模切-钉箱/粘箱-打包-瓦楞纸箱-包装入库。项目改扩建完成后设计产能为年产1.2亿平方米包装材料。</w:t>
      </w:r>
    </w:p>
    <w:p w14:paraId="3EBC05D6">
      <w:pPr>
        <w:pStyle w:val="3"/>
        <w:numPr>
          <w:ilvl w:val="0"/>
          <w:numId w:val="0"/>
        </w:numPr>
        <w:spacing w:line="360" w:lineRule="auto"/>
        <w:ind w:left="233" w:leftChars="111" w:firstLine="518" w:firstLineChars="216"/>
        <w:jc w:val="both"/>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eastAsia="zh-CN"/>
        </w:rPr>
        <w:t>由于企业自身规划及资金问题，项目实际投资2600万元，其中环保投资26万元，新上全自动水墨印刷机2台及相关配套设备、高速瓦楞纸板生产线1套，同时配套建设相关环保设施，生产规模可达年产0.6亿平方米包装材料。因此，本项目分期验收，本次验收为一期。</w:t>
      </w:r>
    </w:p>
    <w:p w14:paraId="0D4854DC">
      <w:pPr>
        <w:tabs>
          <w:tab w:val="left" w:pos="220"/>
        </w:tabs>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（二）环保审批情况</w:t>
      </w:r>
    </w:p>
    <w:p w14:paraId="0541F537">
      <w:pPr>
        <w:spacing w:line="360" w:lineRule="auto"/>
        <w:ind w:left="233" w:leftChars="111" w:firstLine="518" w:firstLineChars="216"/>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为改扩建项目。2026年1月莘县金质纸制品有限公司委托山东绿和环保咨询有限公司编制了《莘县金质纸制品有限公司生产设备升级改造项目环境影响报告表》，2026年2月9日聊城市生态环境局莘县分局以莘环报告表〔2026〕7号对其进行了审批。</w:t>
      </w:r>
    </w:p>
    <w:p w14:paraId="273AE398">
      <w:pPr>
        <w:spacing w:line="360" w:lineRule="auto"/>
        <w:ind w:left="233" w:leftChars="111" w:firstLine="518" w:firstLineChars="216"/>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2026年06月10日莘县金质纸制品有限公司变更排污许可证，证书编号：91371522083990483Y001P。</w:t>
      </w:r>
    </w:p>
    <w:p w14:paraId="30998366">
      <w:pPr>
        <w:spacing w:line="360" w:lineRule="auto"/>
        <w:ind w:left="233" w:leftChars="111" w:firstLine="518" w:firstLineChars="216"/>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2026年6月莘县金质纸制品有限公司开展本项目的环保自主验收工作，依据监测技术规范制定了环保验收监测方案，并委托山东聊和环保科技有限公司于2026年07月01日-02日对本项目进行了检测，根据验收监测结果和现场检查情况编制了本项目验收监测报告。</w:t>
      </w:r>
    </w:p>
    <w:p w14:paraId="444DC363">
      <w:pPr>
        <w:tabs>
          <w:tab w:val="left" w:pos="220"/>
        </w:tabs>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（三）投资情况</w:t>
      </w:r>
    </w:p>
    <w:p w14:paraId="17ED96A9">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一期</w:t>
      </w:r>
      <w:r>
        <w:rPr>
          <w:rFonts w:hint="default" w:ascii="Times New Roman" w:hAnsi="Times New Roman" w:eastAsia="宋体" w:cs="Times New Roman"/>
          <w:color w:val="auto"/>
          <w:sz w:val="24"/>
          <w:szCs w:val="24"/>
        </w:rPr>
        <w:t>总投资</w:t>
      </w:r>
      <w:r>
        <w:rPr>
          <w:rFonts w:hint="eastAsia" w:cs="Times New Roman"/>
          <w:color w:val="auto"/>
          <w:sz w:val="24"/>
          <w:szCs w:val="24"/>
          <w:lang w:val="en-US" w:eastAsia="zh-CN"/>
        </w:rPr>
        <w:t>2600</w:t>
      </w:r>
      <w:r>
        <w:rPr>
          <w:rFonts w:hint="default" w:ascii="Times New Roman" w:hAnsi="Times New Roman" w:eastAsia="宋体" w:cs="Times New Roman"/>
          <w:color w:val="auto"/>
          <w:sz w:val="24"/>
          <w:szCs w:val="24"/>
          <w:lang w:val="en-US" w:eastAsia="zh-CN"/>
        </w:rPr>
        <w:t>万</w:t>
      </w:r>
      <w:r>
        <w:rPr>
          <w:rFonts w:hint="default" w:ascii="Times New Roman" w:hAnsi="Times New Roman" w:eastAsia="宋体" w:cs="Times New Roman"/>
          <w:color w:val="auto"/>
          <w:sz w:val="24"/>
          <w:szCs w:val="24"/>
        </w:rPr>
        <w:t>元，其中环保投资</w:t>
      </w:r>
      <w:r>
        <w:rPr>
          <w:rFonts w:hint="eastAsia" w:cs="Times New Roman"/>
          <w:color w:val="auto"/>
          <w:sz w:val="24"/>
          <w:szCs w:val="24"/>
          <w:lang w:val="en-US" w:eastAsia="zh-CN"/>
        </w:rPr>
        <w:t>26</w:t>
      </w:r>
      <w:r>
        <w:rPr>
          <w:rFonts w:hint="default" w:ascii="Times New Roman" w:hAnsi="Times New Roman" w:eastAsia="宋体" w:cs="Times New Roman"/>
          <w:color w:val="auto"/>
          <w:sz w:val="24"/>
          <w:szCs w:val="24"/>
        </w:rPr>
        <w:t>万元</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占总投资</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rPr>
        <w:t>％。</w:t>
      </w:r>
    </w:p>
    <w:p w14:paraId="4979F840">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（四）验收范围</w:t>
      </w:r>
    </w:p>
    <w:p w14:paraId="6936EC51">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一期</w:t>
      </w:r>
      <w:r>
        <w:rPr>
          <w:rFonts w:hint="default" w:ascii="Times New Roman" w:hAnsi="Times New Roman" w:eastAsia="宋体" w:cs="Times New Roman"/>
          <w:color w:val="auto"/>
          <w:sz w:val="24"/>
          <w:szCs w:val="24"/>
        </w:rPr>
        <w:t>验收的范围为</w:t>
      </w:r>
      <w:r>
        <w:rPr>
          <w:rFonts w:hint="eastAsia" w:cs="Times New Roman"/>
          <w:color w:val="auto"/>
          <w:sz w:val="24"/>
          <w:szCs w:val="24"/>
          <w:lang w:val="en-US" w:eastAsia="zh-CN"/>
        </w:rPr>
        <w:t>年产0.6亿平方米包装材料的</w:t>
      </w:r>
      <w:r>
        <w:rPr>
          <w:rFonts w:hint="default" w:ascii="Times New Roman" w:hAnsi="Times New Roman" w:eastAsia="宋体" w:cs="Times New Roman"/>
          <w:color w:val="auto"/>
          <w:sz w:val="24"/>
          <w:szCs w:val="24"/>
          <w:lang w:val="en-US" w:eastAsia="zh-CN"/>
        </w:rPr>
        <w:t>生产设备</w:t>
      </w:r>
      <w:r>
        <w:rPr>
          <w:rFonts w:hint="default" w:ascii="Times New Roman" w:hAnsi="Times New Roman" w:eastAsia="宋体" w:cs="Times New Roman"/>
          <w:color w:val="auto"/>
          <w:sz w:val="24"/>
          <w:szCs w:val="24"/>
        </w:rPr>
        <w:t>及其配套环保设施。</w:t>
      </w:r>
    </w:p>
    <w:p w14:paraId="08272EB7">
      <w:pPr>
        <w:tabs>
          <w:tab w:val="left" w:pos="220"/>
        </w:tabs>
        <w:spacing w:line="360" w:lineRule="auto"/>
        <w:ind w:left="233" w:leftChars="111" w:firstLine="520" w:firstLineChars="216"/>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二、工程变更情况</w:t>
      </w:r>
    </w:p>
    <w:p w14:paraId="76A06B44">
      <w:pPr>
        <w:spacing w:line="360" w:lineRule="auto"/>
        <w:ind w:left="233" w:leftChars="111" w:firstLine="518" w:firstLineChars="216"/>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通过现场调查，对照环评报告及批复意见，新上全自动水墨印刷机2台及相关配套设备、高速瓦楞纸板生产线1套，同时配套建设相关环保设施，生产规模可达年产0.6亿平方米包装材料。因此，本项目分期验收，本次验收为一期。根据《关于印发污染影响类建设项目重大变动清单（试行）的通知》环办环评函〔2020〕688号，本项目性质、规模、地点、生产工艺以及环境保护措施均不涉及重大变动。</w:t>
      </w:r>
    </w:p>
    <w:p w14:paraId="1305A1D1">
      <w:pPr>
        <w:pStyle w:val="13"/>
        <w:numPr>
          <w:ilvl w:val="0"/>
          <w:numId w:val="1"/>
        </w:numPr>
        <w:spacing w:line="360" w:lineRule="auto"/>
        <w:ind w:left="233" w:leftChars="111" w:firstLine="520" w:firstLineChars="216"/>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环境保护设施落实情况</w:t>
      </w:r>
    </w:p>
    <w:p w14:paraId="13FC5931">
      <w:pPr>
        <w:widowControl/>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（一）废水污染源及其治理措施</w:t>
      </w:r>
    </w:p>
    <w:p w14:paraId="4D91311A">
      <w:pPr>
        <w:widowControl/>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不新增劳动人员，无生活污水。搅拌罐清洗用水回用于淀粉胶配置，最终同淀粉胶配置用水在烘压工序全部以蒸汽形式蒸发损耗；印刷机清洗废水回用于水墨配置，同水性油墨运用于生产上，不外排。因此，本项目无生产废水外排。</w:t>
      </w:r>
    </w:p>
    <w:p w14:paraId="09734F06">
      <w:pPr>
        <w:widowControl/>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（二）废气污染源及其治理措施</w:t>
      </w:r>
    </w:p>
    <w:p w14:paraId="121ED981">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本项目废气主要为模切、开槽粉尘、印刷废气、淀粉胶投料工序废气，在生产车间内无组织排放。</w:t>
      </w:r>
    </w:p>
    <w:p w14:paraId="44DB8CE1">
      <w:pPr>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br w:type="page"/>
      </w:r>
    </w:p>
    <w:p w14:paraId="4442A28D">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（三）噪声</w:t>
      </w:r>
    </w:p>
    <w:p w14:paraId="2743872D">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z w:val="24"/>
          <w:szCs w:val="24"/>
          <w:highlight w:val="none"/>
          <w:lang w:val="en-US" w:eastAsia="zh-CN"/>
        </w:rPr>
        <w:t>本项目噪声主要为机械设备产生的噪声。通过基础减振、距离衰减、并将设备布置在封闭车间内等综合控制措施，降低对外环境的影响</w:t>
      </w:r>
      <w:r>
        <w:rPr>
          <w:rFonts w:hint="default" w:ascii="Times New Roman" w:hAnsi="Times New Roman" w:eastAsia="宋体" w:cs="Times New Roman"/>
          <w:snapToGrid w:val="0"/>
          <w:color w:val="auto"/>
          <w:kern w:val="0"/>
          <w:sz w:val="24"/>
          <w:szCs w:val="24"/>
          <w:lang w:val="en-US" w:eastAsia="zh-CN"/>
        </w:rPr>
        <w:t xml:space="preserve">。 </w:t>
      </w:r>
    </w:p>
    <w:p w14:paraId="51C8486F">
      <w:pPr>
        <w:spacing w:line="360" w:lineRule="auto"/>
        <w:ind w:left="233" w:leftChars="111" w:firstLine="518" w:firstLineChars="216"/>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（四）固体废物</w:t>
      </w:r>
    </w:p>
    <w:p w14:paraId="153DB8C3">
      <w:pPr>
        <w:pStyle w:val="13"/>
        <w:numPr>
          <w:ilvl w:val="0"/>
          <w:numId w:val="0"/>
        </w:numPr>
        <w:spacing w:line="360" w:lineRule="auto"/>
        <w:ind w:left="233" w:leftChars="111" w:firstLine="518" w:firstLineChars="216"/>
        <w:jc w:val="left"/>
        <w:rPr>
          <w:rFonts w:hint="default" w:ascii="Times New Roman" w:hAnsi="Times New Roman" w:eastAsia="宋体" w:cs="Times New Roman"/>
          <w:b/>
          <w:bCs/>
          <w:snapToGrid w:val="0"/>
          <w:color w:val="auto"/>
          <w:kern w:val="0"/>
          <w:sz w:val="24"/>
          <w:szCs w:val="24"/>
          <w:lang w:val="en-US" w:eastAsia="zh-CN" w:bidi="ar-SA"/>
        </w:rPr>
      </w:pPr>
      <w:r>
        <w:rPr>
          <w:rFonts w:hint="eastAsia" w:cs="Times New Roman"/>
          <w:snapToGrid w:val="0"/>
          <w:color w:val="auto"/>
          <w:kern w:val="0"/>
          <w:sz w:val="24"/>
          <w:szCs w:val="24"/>
          <w:lang w:val="en-US" w:eastAsia="zh-CN" w:bidi="ar-SA"/>
        </w:rPr>
        <w:t>本项目生产过程中产生的固废一般固废主要有废纸板/卷、废塑料薄膜、一般包装废物、废边角料、废印版，收集后委托有主体资格和技术能力的单位进行资源利用或处置；危险废物主要有废片碱包装袋、废水性油墨桶、含油墨废抹布及手套、废润滑油、废空压机油、废油桶，产生后暂存于危废间，委托有资质单位进行处置；生活垃圾委托当地的环卫部门进行处理。</w:t>
      </w:r>
      <w:r>
        <w:rPr>
          <w:rFonts w:hint="default" w:ascii="Times New Roman" w:hAnsi="Times New Roman" w:eastAsia="宋体" w:cs="Times New Roman"/>
          <w:snapToGrid w:val="0"/>
          <w:color w:val="auto"/>
          <w:kern w:val="0"/>
          <w:sz w:val="24"/>
          <w:szCs w:val="24"/>
          <w:lang w:val="en-US" w:eastAsia="zh-CN" w:bidi="ar-SA"/>
        </w:rPr>
        <w:br w:type="textWrapping"/>
      </w:r>
      <w:r>
        <w:rPr>
          <w:rFonts w:hint="eastAsia" w:cs="Times New Roman"/>
          <w:b/>
          <w:bCs/>
          <w:snapToGrid w:val="0"/>
          <w:color w:val="auto"/>
          <w:kern w:val="0"/>
          <w:sz w:val="24"/>
          <w:szCs w:val="24"/>
          <w:lang w:val="en-US" w:eastAsia="zh-CN" w:bidi="ar-SA"/>
        </w:rPr>
        <w:t xml:space="preserve">    </w:t>
      </w:r>
      <w:r>
        <w:rPr>
          <w:rFonts w:hint="default" w:ascii="Times New Roman" w:hAnsi="Times New Roman" w:eastAsia="宋体" w:cs="Times New Roman"/>
          <w:b/>
          <w:bCs/>
          <w:snapToGrid w:val="0"/>
          <w:color w:val="auto"/>
          <w:kern w:val="0"/>
          <w:sz w:val="24"/>
          <w:szCs w:val="24"/>
          <w:lang w:val="en-US" w:eastAsia="zh-CN" w:bidi="ar-SA"/>
        </w:rPr>
        <w:t>四、验收监测结果</w:t>
      </w:r>
    </w:p>
    <w:p w14:paraId="0DAB6A47">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（一）环保设施运行检测结果</w:t>
      </w:r>
    </w:p>
    <w:p w14:paraId="25901B35">
      <w:pPr>
        <w:widowControl/>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eastAsia" w:cs="Times New Roman"/>
          <w:b w:val="0"/>
          <w:bCs w:val="0"/>
          <w:color w:val="auto"/>
          <w:sz w:val="24"/>
          <w:szCs w:val="24"/>
          <w:lang w:eastAsia="zh-CN"/>
        </w:rPr>
        <w:t>根据</w:t>
      </w:r>
      <w:r>
        <w:rPr>
          <w:rFonts w:hint="default" w:ascii="Times New Roman" w:hAnsi="Times New Roman" w:eastAsia="宋体" w:cs="Times New Roman"/>
          <w:b w:val="0"/>
          <w:bCs w:val="0"/>
          <w:color w:val="auto"/>
          <w:sz w:val="24"/>
          <w:szCs w:val="24"/>
        </w:rPr>
        <w:t>《</w:t>
      </w:r>
      <w:r>
        <w:rPr>
          <w:rFonts w:hint="eastAsia" w:cs="Times New Roman"/>
          <w:b w:val="0"/>
          <w:bCs w:val="0"/>
          <w:color w:val="auto"/>
          <w:sz w:val="24"/>
          <w:szCs w:val="24"/>
          <w:lang w:val="en-US" w:eastAsia="zh-CN"/>
        </w:rPr>
        <w:t>莘县金质纸制品有限公司生产设备升级改造项目（一期）</w:t>
      </w:r>
      <w:r>
        <w:rPr>
          <w:rFonts w:hint="default" w:ascii="Times New Roman" w:hAnsi="Times New Roman" w:eastAsia="宋体" w:cs="Times New Roman"/>
          <w:color w:val="auto"/>
          <w:sz w:val="24"/>
          <w:szCs w:val="24"/>
        </w:rPr>
        <w:t>竣工环境保护验收监测报告》监测结果表明：</w:t>
      </w:r>
    </w:p>
    <w:p w14:paraId="39C1FFD3">
      <w:pPr>
        <w:numPr>
          <w:ilvl w:val="0"/>
          <w:numId w:val="2"/>
        </w:num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废水</w:t>
      </w:r>
    </w:p>
    <w:p w14:paraId="75703158">
      <w:pPr>
        <w:spacing w:line="360" w:lineRule="auto"/>
        <w:ind w:left="233" w:leftChars="111" w:firstLine="518" w:firstLineChars="216"/>
        <w:rPr>
          <w:rFonts w:hint="default" w:ascii="Times New Roman" w:hAnsi="Times New Roman" w:eastAsia="宋体" w:cs="Times New Roman"/>
          <w:b w:val="0"/>
          <w:bCs w:val="0"/>
          <w:color w:val="auto"/>
          <w:sz w:val="24"/>
          <w:szCs w:val="24"/>
          <w:lang w:val="en-US" w:eastAsia="zh-CN"/>
        </w:rPr>
      </w:pPr>
      <w:r>
        <w:rPr>
          <w:rFonts w:hint="eastAsia" w:cs="Times New Roman"/>
          <w:color w:val="auto"/>
          <w:sz w:val="24"/>
          <w:szCs w:val="24"/>
          <w:lang w:val="en-US" w:eastAsia="zh-CN"/>
        </w:rPr>
        <w:t>同上文三、（一）</w:t>
      </w:r>
      <w:r>
        <w:rPr>
          <w:rFonts w:hint="default" w:ascii="Times New Roman" w:hAnsi="Times New Roman" w:eastAsia="宋体" w:cs="Times New Roman"/>
          <w:color w:val="auto"/>
          <w:sz w:val="24"/>
          <w:szCs w:val="24"/>
          <w:lang w:val="en-US" w:eastAsia="zh-CN"/>
        </w:rPr>
        <w:t>。</w:t>
      </w:r>
    </w:p>
    <w:p w14:paraId="109A4F6E">
      <w:pPr>
        <w:numPr>
          <w:ilvl w:val="0"/>
          <w:numId w:val="3"/>
        </w:num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废气</w:t>
      </w:r>
    </w:p>
    <w:p w14:paraId="70786B02">
      <w:pPr>
        <w:spacing w:line="360" w:lineRule="auto"/>
        <w:ind w:left="233" w:leftChars="111" w:firstLine="518" w:firstLineChars="216"/>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Cs/>
          <w:color w:val="auto"/>
          <w:sz w:val="24"/>
          <w:szCs w:val="24"/>
          <w:highlight w:val="none"/>
        </w:rPr>
        <w:t>验收监测期间，厂界</w:t>
      </w:r>
      <w:r>
        <w:rPr>
          <w:rFonts w:hint="default" w:ascii="Times New Roman" w:hAnsi="Times New Roman" w:cs="Times New Roman"/>
          <w:color w:val="auto"/>
          <w:sz w:val="24"/>
          <w:szCs w:val="24"/>
          <w:highlight w:val="none"/>
          <w:lang w:eastAsia="zh-CN"/>
        </w:rPr>
        <w:t>无组织颗粒物</w:t>
      </w:r>
      <w:r>
        <w:rPr>
          <w:rFonts w:hint="default" w:ascii="Times New Roman" w:hAnsi="Times New Roman" w:eastAsia="宋体" w:cs="Times New Roman"/>
          <w:bCs/>
          <w:color w:val="auto"/>
          <w:sz w:val="24"/>
          <w:szCs w:val="24"/>
          <w:highlight w:val="none"/>
        </w:rPr>
        <w:t>小时浓度最高</w:t>
      </w:r>
      <w:r>
        <w:rPr>
          <w:rFonts w:hint="default" w:ascii="Times New Roman" w:hAnsi="Times New Roman" w:eastAsia="宋体" w:cs="Times New Roman"/>
          <w:bCs/>
          <w:color w:val="auto"/>
          <w:sz w:val="24"/>
          <w:szCs w:val="24"/>
          <w:highlight w:val="none"/>
          <w:lang w:eastAsia="zh-CN"/>
        </w:rPr>
        <w:t>为</w:t>
      </w:r>
      <w:r>
        <w:rPr>
          <w:rFonts w:hint="default" w:ascii="Times New Roman" w:hAnsi="Times New Roman" w:cs="Times New Roman"/>
          <w:bCs/>
          <w:color w:val="auto"/>
          <w:sz w:val="24"/>
          <w:szCs w:val="24"/>
          <w:highlight w:val="none"/>
          <w:lang w:val="en-US" w:eastAsia="zh-CN"/>
        </w:rPr>
        <w:t>0.308m</w:t>
      </w:r>
      <w:r>
        <w:rPr>
          <w:rFonts w:hint="default" w:ascii="Times New Roman" w:hAnsi="Times New Roman" w:eastAsia="宋体" w:cs="Times New Roman"/>
          <w:bCs/>
          <w:color w:val="auto"/>
          <w:sz w:val="24"/>
          <w:szCs w:val="24"/>
          <w:highlight w:val="none"/>
        </w:rPr>
        <w:t>g/m</w:t>
      </w:r>
      <w:r>
        <w:rPr>
          <w:rFonts w:hint="default" w:ascii="Times New Roman" w:hAnsi="Times New Roman" w:eastAsia="宋体" w:cs="Times New Roman"/>
          <w:bCs/>
          <w:color w:val="auto"/>
          <w:sz w:val="24"/>
          <w:szCs w:val="24"/>
          <w:highlight w:val="none"/>
          <w:vertAlign w:val="superscript"/>
        </w:rPr>
        <w:t>3</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bCs/>
          <w:color w:val="auto"/>
          <w:sz w:val="24"/>
          <w:szCs w:val="24"/>
          <w:highlight w:val="none"/>
          <w:lang w:eastAsia="zh-CN"/>
        </w:rPr>
        <w:t>满足</w:t>
      </w:r>
      <w:r>
        <w:rPr>
          <w:rFonts w:hint="default" w:ascii="Times New Roman" w:hAnsi="Times New Roman" w:cs="Times New Roman"/>
          <w:color w:val="auto"/>
          <w:sz w:val="24"/>
          <w:szCs w:val="24"/>
          <w:highlight w:val="none"/>
          <w:lang w:eastAsia="zh-CN"/>
        </w:rPr>
        <w:t>《大气污染物综合排放标准》（GB 16297-1996）表2中排放限值</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CN"/>
        </w:rPr>
        <w:t>无组织VOCs</w:t>
      </w:r>
      <w:r>
        <w:rPr>
          <w:rFonts w:hint="default" w:ascii="Times New Roman" w:hAnsi="Times New Roman" w:eastAsia="宋体" w:cs="Times New Roman"/>
          <w:bCs/>
          <w:color w:val="auto"/>
          <w:sz w:val="24"/>
          <w:szCs w:val="24"/>
          <w:highlight w:val="none"/>
        </w:rPr>
        <w:t>小时浓度最高</w:t>
      </w:r>
      <w:r>
        <w:rPr>
          <w:rFonts w:hint="default" w:ascii="Times New Roman" w:hAnsi="Times New Roman" w:eastAsia="宋体" w:cs="Times New Roman"/>
          <w:bCs/>
          <w:color w:val="auto"/>
          <w:sz w:val="24"/>
          <w:szCs w:val="24"/>
          <w:highlight w:val="none"/>
          <w:lang w:eastAsia="zh-CN"/>
        </w:rPr>
        <w:t>为</w:t>
      </w:r>
      <w:r>
        <w:rPr>
          <w:rFonts w:hint="default" w:ascii="Times New Roman" w:hAnsi="Times New Roman" w:cs="Times New Roman"/>
          <w:bCs/>
          <w:color w:val="auto"/>
          <w:sz w:val="24"/>
          <w:szCs w:val="24"/>
          <w:highlight w:val="none"/>
          <w:lang w:val="en-US" w:eastAsia="zh-CN"/>
        </w:rPr>
        <w:t>1.75m</w:t>
      </w:r>
      <w:r>
        <w:rPr>
          <w:rFonts w:hint="default" w:ascii="Times New Roman" w:hAnsi="Times New Roman" w:eastAsia="宋体" w:cs="Times New Roman"/>
          <w:bCs/>
          <w:color w:val="auto"/>
          <w:sz w:val="24"/>
          <w:szCs w:val="24"/>
          <w:highlight w:val="none"/>
        </w:rPr>
        <w:t>g/m</w:t>
      </w:r>
      <w:r>
        <w:rPr>
          <w:rFonts w:hint="default" w:ascii="Times New Roman" w:hAnsi="Times New Roman" w:eastAsia="宋体" w:cs="Times New Roman"/>
          <w:bCs/>
          <w:color w:val="auto"/>
          <w:sz w:val="24"/>
          <w:szCs w:val="24"/>
          <w:highlight w:val="none"/>
          <w:vertAlign w:val="superscript"/>
        </w:rPr>
        <w:t>3</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bCs/>
          <w:color w:val="auto"/>
          <w:sz w:val="24"/>
          <w:szCs w:val="24"/>
          <w:highlight w:val="none"/>
          <w:lang w:eastAsia="zh-CN"/>
        </w:rPr>
        <w:t>满足</w:t>
      </w:r>
      <w:r>
        <w:rPr>
          <w:rFonts w:hint="eastAsia" w:ascii="Times New Roman" w:hAnsi="Times New Roman" w:cs="Times New Roman"/>
          <w:color w:val="auto"/>
          <w:sz w:val="24"/>
          <w:szCs w:val="24"/>
          <w:highlight w:val="none"/>
          <w:lang w:eastAsia="zh-CN"/>
        </w:rPr>
        <w:t>《挥发性有机物排放标准 第7部分：其他行业》（DB37/ 2801.7-2019）表2厂界监控点浓度限值</w:t>
      </w:r>
      <w:r>
        <w:rPr>
          <w:rFonts w:hint="default" w:ascii="Times New Roman" w:hAnsi="Times New Roman" w:eastAsia="宋体" w:cs="Times New Roman"/>
          <w:color w:val="auto"/>
          <w:sz w:val="24"/>
          <w:szCs w:val="24"/>
          <w:lang w:val="en-US" w:eastAsia="zh-CN"/>
        </w:rPr>
        <w:t>。</w:t>
      </w:r>
    </w:p>
    <w:p w14:paraId="779B2222">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噪声</w:t>
      </w:r>
    </w:p>
    <w:p w14:paraId="28A3CDDD">
      <w:pPr>
        <w:spacing w:line="360" w:lineRule="auto"/>
        <w:ind w:left="233" w:leftChars="111" w:firstLine="518" w:firstLineChars="216"/>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验收监测期间，北厂界昼间噪声最大值为66dB（A），符合《工业企业厂界环境噪声排放标准》（GB12348-2008）中的4类标准限值。</w:t>
      </w:r>
    </w:p>
    <w:p w14:paraId="79D24168">
      <w:pPr>
        <w:numPr>
          <w:ilvl w:val="0"/>
          <w:numId w:val="4"/>
        </w:numPr>
        <w:spacing w:line="360" w:lineRule="auto"/>
        <w:ind w:left="233" w:leftChars="111" w:firstLine="518" w:firstLineChars="216"/>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固体废物</w:t>
      </w:r>
    </w:p>
    <w:p w14:paraId="1BF85558">
      <w:pPr>
        <w:spacing w:line="360" w:lineRule="auto"/>
        <w:ind w:left="233" w:leftChars="111" w:firstLine="518" w:firstLineChars="216"/>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同上文三、（四）</w:t>
      </w:r>
      <w:r>
        <w:rPr>
          <w:rFonts w:hint="default" w:ascii="Times New Roman" w:hAnsi="Times New Roman" w:eastAsia="宋体" w:cs="Times New Roman"/>
          <w:color w:val="auto"/>
          <w:sz w:val="24"/>
          <w:szCs w:val="24"/>
        </w:rPr>
        <w:t>。</w:t>
      </w:r>
    </w:p>
    <w:p w14:paraId="1A3A0705">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（二）环境管理调查</w:t>
      </w:r>
    </w:p>
    <w:p w14:paraId="280C20CE">
      <w:pPr>
        <w:spacing w:line="360" w:lineRule="auto"/>
        <w:ind w:left="233" w:leftChars="111" w:firstLine="518" w:firstLineChars="216"/>
        <w:rPr>
          <w:rFonts w:hint="default" w:ascii="Times New Roman" w:hAnsi="Times New Roman" w:eastAsia="宋体" w:cs="Times New Roman"/>
          <w:color w:val="auto"/>
          <w:sz w:val="24"/>
          <w:szCs w:val="24"/>
        </w:rPr>
      </w:pPr>
      <w:r>
        <w:rPr>
          <w:rFonts w:hint="eastAsia" w:cs="Times New Roman"/>
          <w:color w:val="auto"/>
          <w:sz w:val="24"/>
          <w:szCs w:val="24"/>
          <w:lang w:eastAsia="zh-CN"/>
        </w:rPr>
        <w:t>莘县金质纸制品有限公司</w:t>
      </w:r>
      <w:r>
        <w:rPr>
          <w:rFonts w:hint="default" w:ascii="Times New Roman" w:hAnsi="Times New Roman" w:eastAsia="宋体" w:cs="Times New Roman"/>
          <w:color w:val="auto"/>
          <w:sz w:val="24"/>
          <w:szCs w:val="24"/>
        </w:rPr>
        <w:t>制定了《</w:t>
      </w:r>
      <w:r>
        <w:rPr>
          <w:rFonts w:hint="eastAsia" w:cs="Times New Roman"/>
          <w:color w:val="auto"/>
          <w:sz w:val="24"/>
          <w:szCs w:val="24"/>
          <w:lang w:eastAsia="zh-CN"/>
        </w:rPr>
        <w:t>莘县金质纸制品有限公司</w:t>
      </w:r>
      <w:r>
        <w:rPr>
          <w:rFonts w:hint="default" w:ascii="Times New Roman" w:hAnsi="Times New Roman" w:eastAsia="宋体" w:cs="Times New Roman"/>
          <w:color w:val="auto"/>
          <w:sz w:val="24"/>
          <w:szCs w:val="24"/>
        </w:rPr>
        <w:t>环保管理制度》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并设立了相关机构。日常工作由</w:t>
      </w:r>
      <w:r>
        <w:rPr>
          <w:rFonts w:hint="eastAsia" w:ascii="Times New Roman" w:hAnsi="Times New Roman" w:eastAsia="宋体" w:cs="Times New Roman"/>
          <w:color w:val="auto"/>
          <w:sz w:val="24"/>
          <w:szCs w:val="24"/>
          <w:lang w:eastAsia="zh-CN"/>
        </w:rPr>
        <w:t>办公室</w:t>
      </w:r>
      <w:r>
        <w:rPr>
          <w:rFonts w:hint="default" w:ascii="Times New Roman" w:hAnsi="Times New Roman" w:eastAsia="宋体" w:cs="Times New Roman"/>
          <w:color w:val="auto"/>
          <w:sz w:val="24"/>
          <w:szCs w:val="24"/>
        </w:rPr>
        <w:t>管理，其主要职责是：行使公司环保工作的计划、组织、指挥、协调、检查和考核管理职能，日常一切工作须对公司负责。</w:t>
      </w:r>
    </w:p>
    <w:p w14:paraId="509A332A">
      <w:pPr>
        <w:spacing w:line="360" w:lineRule="auto"/>
        <w:ind w:firstLine="723" w:firstLineChars="300"/>
        <w:jc w:val="left"/>
        <w:rPr>
          <w:rFonts w:hint="eastAsia"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t>五、</w:t>
      </w:r>
      <w:r>
        <w:rPr>
          <w:rFonts w:hint="eastAsia" w:cs="Times New Roman"/>
          <w:b/>
          <w:bCs/>
          <w:color w:val="auto"/>
          <w:sz w:val="24"/>
          <w:szCs w:val="24"/>
          <w:lang w:eastAsia="zh-CN"/>
        </w:rPr>
        <w:t>专家意见</w:t>
      </w:r>
    </w:p>
    <w:p w14:paraId="6BFA6F98">
      <w:pPr>
        <w:spacing w:line="360" w:lineRule="auto"/>
        <w:ind w:left="233" w:leftChars="111" w:firstLine="518" w:firstLineChars="216"/>
        <w:jc w:val="left"/>
        <w:rPr>
          <w:rFonts w:hint="eastAsia" w:cs="Times New Roman"/>
          <w:color w:val="auto"/>
          <w:sz w:val="24"/>
          <w:szCs w:val="24"/>
          <w:lang w:val="en-US" w:eastAsia="zh-CN"/>
        </w:rPr>
      </w:pPr>
      <w:r>
        <w:rPr>
          <w:rFonts w:hint="eastAsia" w:cs="Times New Roman"/>
          <w:color w:val="auto"/>
          <w:sz w:val="24"/>
          <w:szCs w:val="24"/>
          <w:lang w:val="en-US" w:eastAsia="zh-CN"/>
        </w:rPr>
        <w:t>1、按规范要求进一步完善验收报告编制内容，完善附图附件。</w:t>
      </w:r>
    </w:p>
    <w:p w14:paraId="0C81FFF6">
      <w:pPr>
        <w:spacing w:line="360" w:lineRule="auto"/>
        <w:ind w:left="233" w:leftChars="111" w:firstLine="518" w:firstLineChars="216"/>
        <w:jc w:val="both"/>
        <w:rPr>
          <w:rFonts w:hint="eastAsia" w:cs="Times New Roman"/>
          <w:color w:val="auto"/>
          <w:sz w:val="24"/>
          <w:szCs w:val="24"/>
          <w:lang w:val="en-US" w:eastAsia="zh-CN"/>
        </w:rPr>
      </w:pPr>
      <w:r>
        <w:rPr>
          <w:rFonts w:hint="eastAsia" w:cs="Times New Roman"/>
          <w:color w:val="auto"/>
          <w:sz w:val="24"/>
          <w:szCs w:val="24"/>
          <w:lang w:val="en-US" w:eastAsia="zh-CN"/>
        </w:rPr>
        <w:t>2、一般固废管理严格按照《一般工业固体废物贮存和填埋污染控制标准》（GB18599-2020）及《一般工业固体废物管理台账制定指南（试行）》（生态环境部公告2021年第82号）要求；危险废物贮存按照《危险废物贮存污染控制标准》（GB18597-2023）及《聊城市危险废物污染环境防治条例》等要求。</w:t>
      </w:r>
    </w:p>
    <w:p w14:paraId="354BC13B">
      <w:pPr>
        <w:spacing w:line="360" w:lineRule="auto"/>
        <w:ind w:left="233" w:leftChars="111" w:firstLine="518" w:firstLineChars="216"/>
        <w:jc w:val="left"/>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3、落实自行监测计划，定期开展废气、噪声自行监测</w:t>
      </w:r>
      <w:r>
        <w:rPr>
          <w:rFonts w:hint="default" w:ascii="Times New Roman" w:hAnsi="Times New Roman" w:eastAsia="宋体" w:cs="Times New Roman"/>
          <w:color w:val="auto"/>
          <w:sz w:val="24"/>
          <w:szCs w:val="24"/>
          <w:lang w:val="en-US" w:eastAsia="zh-CN"/>
        </w:rPr>
        <w:t>。</w:t>
      </w:r>
    </w:p>
    <w:p w14:paraId="5DBD35DD">
      <w:pPr>
        <w:spacing w:line="360" w:lineRule="auto"/>
        <w:ind w:left="233" w:leftChars="111" w:firstLine="520" w:firstLineChars="216"/>
        <w:jc w:val="left"/>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六、验收结论</w:t>
      </w:r>
    </w:p>
    <w:p w14:paraId="48688127">
      <w:pPr>
        <w:spacing w:line="360" w:lineRule="auto"/>
        <w:ind w:left="233" w:leftChars="111" w:firstLine="518" w:firstLineChars="216"/>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验收组一致认为该项目实施过程中按照环评及其批复要求落实了相关环保措施，环保手续齐全，建立了相应的环保管理制度，项目建设过程无重大变更。</w:t>
      </w:r>
      <w:r>
        <w:rPr>
          <w:rFonts w:hint="eastAsia" w:cs="Times New Roman"/>
          <w:color w:val="auto"/>
          <w:sz w:val="24"/>
          <w:szCs w:val="24"/>
          <w:lang w:val="en-US" w:eastAsia="zh-CN"/>
        </w:rPr>
        <w:t>按照</w:t>
      </w:r>
      <w:r>
        <w:rPr>
          <w:rFonts w:hint="default" w:ascii="Times New Roman" w:hAnsi="Times New Roman" w:eastAsia="宋体" w:cs="Times New Roman"/>
          <w:color w:val="auto"/>
          <w:sz w:val="24"/>
          <w:szCs w:val="24"/>
          <w:lang w:val="en-US" w:eastAsia="zh-CN"/>
        </w:rPr>
        <w:t>环境影响报告表及审批要求建设了环境保护设施。验收监测各项指标满足国家相关排放标准。</w:t>
      </w:r>
    </w:p>
    <w:p w14:paraId="5ACC79F5">
      <w:pPr>
        <w:spacing w:line="360" w:lineRule="auto"/>
        <w:ind w:left="233" w:leftChars="111" w:firstLine="518" w:firstLineChars="216"/>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鉴于项目符合国家和地方相关产业标准及准入要求，用地符合当地规划，环保设施与生产配套，验收期间各项监测指标满足国家相关排放标准，该项目通过环保验收。</w:t>
      </w:r>
    </w:p>
    <w:p w14:paraId="09A6FD15">
      <w:pPr>
        <w:spacing w:line="360" w:lineRule="auto"/>
        <w:ind w:left="233" w:leftChars="111" w:firstLine="520" w:firstLineChars="216"/>
        <w:jc w:val="left"/>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七、验收人员信息见附件</w:t>
      </w:r>
    </w:p>
    <w:p w14:paraId="6747358D">
      <w:pPr>
        <w:pStyle w:val="2"/>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 </w:t>
      </w:r>
    </w:p>
    <w:p w14:paraId="50E1D57E">
      <w:pPr>
        <w:pStyle w:val="2"/>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 </w:t>
      </w:r>
    </w:p>
    <w:p w14:paraId="43A2D436">
      <w:pPr>
        <w:spacing w:line="360" w:lineRule="auto"/>
        <w:ind w:left="233" w:leftChars="111" w:firstLine="520" w:firstLineChars="216"/>
        <w:jc w:val="right"/>
        <w:rPr>
          <w:rFonts w:hint="eastAsia" w:cs="Times New Roman"/>
          <w:b/>
          <w:bCs/>
          <w:color w:val="auto"/>
          <w:sz w:val="24"/>
          <w:szCs w:val="24"/>
          <w:lang w:eastAsia="zh-CN"/>
        </w:rPr>
      </w:pPr>
      <w:r>
        <w:rPr>
          <w:rFonts w:hint="eastAsia" w:cs="Times New Roman"/>
          <w:b/>
          <w:bCs/>
          <w:color w:val="auto"/>
          <w:sz w:val="24"/>
          <w:szCs w:val="24"/>
          <w:lang w:eastAsia="zh-CN"/>
        </w:rPr>
        <w:t>莘县金质纸制品有限公司</w:t>
      </w:r>
    </w:p>
    <w:p w14:paraId="4151330D">
      <w:pPr>
        <w:spacing w:line="360" w:lineRule="auto"/>
        <w:ind w:left="233" w:leftChars="111" w:firstLine="520" w:firstLineChars="216"/>
        <w:jc w:val="right"/>
        <w:rPr>
          <w:rFonts w:hint="default"/>
          <w:lang w:eastAsia="zh-CN"/>
        </w:rPr>
      </w:pP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b/>
          <w:bCs/>
          <w:color w:val="auto"/>
          <w:sz w:val="24"/>
          <w:szCs w:val="24"/>
          <w:highlight w:val="none"/>
        </w:rPr>
        <w:t xml:space="preserve">                      </w:t>
      </w:r>
      <w:r>
        <w:rPr>
          <w:rFonts w:hint="eastAsia" w:cs="Times New Roman"/>
          <w:b/>
          <w:bCs/>
          <w:color w:val="auto"/>
          <w:sz w:val="24"/>
          <w:szCs w:val="24"/>
          <w:highlight w:val="none"/>
          <w:lang w:eastAsia="zh-CN"/>
        </w:rPr>
        <w:t>2026年7月9日</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690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CB85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DCB85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E2C2C"/>
    <w:multiLevelType w:val="singleLevel"/>
    <w:tmpl w:val="C65E2C2C"/>
    <w:lvl w:ilvl="0" w:tentative="0">
      <w:start w:val="4"/>
      <w:numFmt w:val="decimal"/>
      <w:suff w:val="space"/>
      <w:lvlText w:val="%1."/>
      <w:lvlJc w:val="left"/>
    </w:lvl>
  </w:abstractNum>
  <w:abstractNum w:abstractNumId="1">
    <w:nsid w:val="EC370676"/>
    <w:multiLevelType w:val="singleLevel"/>
    <w:tmpl w:val="EC370676"/>
    <w:lvl w:ilvl="0" w:tentative="0">
      <w:start w:val="1"/>
      <w:numFmt w:val="decimal"/>
      <w:suff w:val="space"/>
      <w:lvlText w:val="%1."/>
      <w:lvlJc w:val="left"/>
    </w:lvl>
  </w:abstractNum>
  <w:abstractNum w:abstractNumId="2">
    <w:nsid w:val="25DA57D9"/>
    <w:multiLevelType w:val="multilevel"/>
    <w:tmpl w:val="25DA57D9"/>
    <w:lvl w:ilvl="0" w:tentative="0">
      <w:start w:val="3"/>
      <w:numFmt w:val="japaneseCounting"/>
      <w:lvlText w:val="%1、"/>
      <w:lvlJc w:val="left"/>
      <w:pPr>
        <w:ind w:left="1280" w:hanging="720"/>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3">
    <w:nsid w:val="4401761E"/>
    <w:multiLevelType w:val="singleLevel"/>
    <w:tmpl w:val="4401761E"/>
    <w:lvl w:ilvl="0" w:tentative="0">
      <w:start w:val="2"/>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MmQyNTFkOTFmY2M3Y2Q3YzEzYmZlMzM2ZWU0M2EifQ=="/>
  </w:docVars>
  <w:rsids>
    <w:rsidRoot w:val="00000000"/>
    <w:rsid w:val="00773916"/>
    <w:rsid w:val="007E672D"/>
    <w:rsid w:val="00D403B8"/>
    <w:rsid w:val="01A67464"/>
    <w:rsid w:val="02E1230E"/>
    <w:rsid w:val="0363342C"/>
    <w:rsid w:val="038D2A91"/>
    <w:rsid w:val="0400088B"/>
    <w:rsid w:val="05156C1B"/>
    <w:rsid w:val="06DC5C52"/>
    <w:rsid w:val="0705220E"/>
    <w:rsid w:val="07E235D4"/>
    <w:rsid w:val="08685C57"/>
    <w:rsid w:val="0A011C5B"/>
    <w:rsid w:val="0A775B6C"/>
    <w:rsid w:val="0AB17A25"/>
    <w:rsid w:val="0B7278E8"/>
    <w:rsid w:val="0BB105F9"/>
    <w:rsid w:val="0BCD78E3"/>
    <w:rsid w:val="0BD4352F"/>
    <w:rsid w:val="0C9D7A18"/>
    <w:rsid w:val="0D002E61"/>
    <w:rsid w:val="0D243012"/>
    <w:rsid w:val="0E9F521D"/>
    <w:rsid w:val="10AB147E"/>
    <w:rsid w:val="10C10FE4"/>
    <w:rsid w:val="110D6D4E"/>
    <w:rsid w:val="12BE4513"/>
    <w:rsid w:val="13242E95"/>
    <w:rsid w:val="17073D8B"/>
    <w:rsid w:val="172E39E0"/>
    <w:rsid w:val="1745678C"/>
    <w:rsid w:val="174A7237"/>
    <w:rsid w:val="180442B2"/>
    <w:rsid w:val="188E6607"/>
    <w:rsid w:val="18B2210E"/>
    <w:rsid w:val="18D05E89"/>
    <w:rsid w:val="19BD6A9B"/>
    <w:rsid w:val="1A8E1AB0"/>
    <w:rsid w:val="1AAF6CA7"/>
    <w:rsid w:val="1B753DC5"/>
    <w:rsid w:val="1B7C7285"/>
    <w:rsid w:val="1BAC68BE"/>
    <w:rsid w:val="1D4B1F15"/>
    <w:rsid w:val="1DF30D46"/>
    <w:rsid w:val="1E9D1B02"/>
    <w:rsid w:val="20F95110"/>
    <w:rsid w:val="21E62141"/>
    <w:rsid w:val="22941CAE"/>
    <w:rsid w:val="22FE6CD0"/>
    <w:rsid w:val="23253252"/>
    <w:rsid w:val="24DD3549"/>
    <w:rsid w:val="259057E9"/>
    <w:rsid w:val="27420539"/>
    <w:rsid w:val="27776D4F"/>
    <w:rsid w:val="277C708F"/>
    <w:rsid w:val="284535A8"/>
    <w:rsid w:val="284C33EF"/>
    <w:rsid w:val="286B6E9D"/>
    <w:rsid w:val="2AFA28CA"/>
    <w:rsid w:val="2B0A5203"/>
    <w:rsid w:val="2BD129D7"/>
    <w:rsid w:val="2BFB35B9"/>
    <w:rsid w:val="2C8345D6"/>
    <w:rsid w:val="2D627D51"/>
    <w:rsid w:val="2DE61E9D"/>
    <w:rsid w:val="2E594393"/>
    <w:rsid w:val="30E7206D"/>
    <w:rsid w:val="31572BC2"/>
    <w:rsid w:val="31A812D2"/>
    <w:rsid w:val="337178B1"/>
    <w:rsid w:val="33E80446"/>
    <w:rsid w:val="34694B98"/>
    <w:rsid w:val="355B58BF"/>
    <w:rsid w:val="35A21894"/>
    <w:rsid w:val="35BF22F9"/>
    <w:rsid w:val="35CA7C00"/>
    <w:rsid w:val="36292142"/>
    <w:rsid w:val="371221B6"/>
    <w:rsid w:val="38CF7882"/>
    <w:rsid w:val="395656FC"/>
    <w:rsid w:val="3A002C99"/>
    <w:rsid w:val="3B2962D5"/>
    <w:rsid w:val="3B9345B4"/>
    <w:rsid w:val="3C495586"/>
    <w:rsid w:val="3C614E95"/>
    <w:rsid w:val="3D216C63"/>
    <w:rsid w:val="3D481CA9"/>
    <w:rsid w:val="3E3C527C"/>
    <w:rsid w:val="3F763BD3"/>
    <w:rsid w:val="407E79EC"/>
    <w:rsid w:val="40CD2825"/>
    <w:rsid w:val="425A3055"/>
    <w:rsid w:val="42D02360"/>
    <w:rsid w:val="42ED0B8D"/>
    <w:rsid w:val="42F704E1"/>
    <w:rsid w:val="436721C3"/>
    <w:rsid w:val="438B03AA"/>
    <w:rsid w:val="440B2C50"/>
    <w:rsid w:val="45B12AB5"/>
    <w:rsid w:val="46440069"/>
    <w:rsid w:val="466F36C6"/>
    <w:rsid w:val="47203484"/>
    <w:rsid w:val="483D5E39"/>
    <w:rsid w:val="4BB40B47"/>
    <w:rsid w:val="4BC32318"/>
    <w:rsid w:val="4CF47C94"/>
    <w:rsid w:val="4D966CB6"/>
    <w:rsid w:val="4EB8094F"/>
    <w:rsid w:val="4FBE1A8A"/>
    <w:rsid w:val="51603323"/>
    <w:rsid w:val="51C7715E"/>
    <w:rsid w:val="52082039"/>
    <w:rsid w:val="520B1012"/>
    <w:rsid w:val="52422D59"/>
    <w:rsid w:val="56170651"/>
    <w:rsid w:val="56BC6B02"/>
    <w:rsid w:val="56DD1623"/>
    <w:rsid w:val="56F32201"/>
    <w:rsid w:val="57787490"/>
    <w:rsid w:val="584674DB"/>
    <w:rsid w:val="59632F9B"/>
    <w:rsid w:val="59772D6C"/>
    <w:rsid w:val="5B994AD0"/>
    <w:rsid w:val="5BAC4827"/>
    <w:rsid w:val="5BB97A85"/>
    <w:rsid w:val="5BCA4CE0"/>
    <w:rsid w:val="5C705EEE"/>
    <w:rsid w:val="5C800CAA"/>
    <w:rsid w:val="5D580A9C"/>
    <w:rsid w:val="5D9948D6"/>
    <w:rsid w:val="5F0C4CFF"/>
    <w:rsid w:val="600F690F"/>
    <w:rsid w:val="602A22C2"/>
    <w:rsid w:val="60566219"/>
    <w:rsid w:val="6268230E"/>
    <w:rsid w:val="64C4763E"/>
    <w:rsid w:val="65826A80"/>
    <w:rsid w:val="66FB5067"/>
    <w:rsid w:val="67577880"/>
    <w:rsid w:val="68224ED6"/>
    <w:rsid w:val="68725BBA"/>
    <w:rsid w:val="6A4209DB"/>
    <w:rsid w:val="6ABA50EB"/>
    <w:rsid w:val="6DEB0CC4"/>
    <w:rsid w:val="6E620EC2"/>
    <w:rsid w:val="6F5B5767"/>
    <w:rsid w:val="70212B28"/>
    <w:rsid w:val="70346B17"/>
    <w:rsid w:val="725D6F93"/>
    <w:rsid w:val="72964393"/>
    <w:rsid w:val="72C90F73"/>
    <w:rsid w:val="7593546D"/>
    <w:rsid w:val="75C3338A"/>
    <w:rsid w:val="76AB541C"/>
    <w:rsid w:val="77930543"/>
    <w:rsid w:val="79392A3E"/>
    <w:rsid w:val="7C0E12FE"/>
    <w:rsid w:val="7FC4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li_正文"/>
    <w:basedOn w:val="1"/>
    <w:qFormat/>
    <w:uiPriority w:val="0"/>
    <w:pPr>
      <w:ind w:firstLine="200" w:firstLineChars="200"/>
      <w:jc w:val="left"/>
    </w:pPr>
    <w:rPr>
      <w:rFonts w:ascii="Calibri" w:hAnsi="Calibri" w:eastAsia="宋体" w:cs="Times New Roman"/>
      <w:sz w:val="28"/>
      <w:szCs w:val="28"/>
    </w:rPr>
  </w:style>
  <w:style w:type="paragraph" w:styleId="3">
    <w:name w:val="annotation text"/>
    <w:basedOn w:val="1"/>
    <w:unhideWhenUsed/>
    <w:qFormat/>
    <w:uiPriority w:val="99"/>
    <w:pPr>
      <w:jc w:val="left"/>
    </w:pPr>
  </w:style>
  <w:style w:type="paragraph" w:styleId="4">
    <w:name w:val="Body Text"/>
    <w:basedOn w:val="1"/>
    <w:next w:val="5"/>
    <w:qFormat/>
    <w:uiPriority w:val="0"/>
    <w:pPr>
      <w:spacing w:after="120"/>
    </w:pPr>
  </w:style>
  <w:style w:type="paragraph" w:styleId="5">
    <w:name w:val="Date"/>
    <w:basedOn w:val="1"/>
    <w:next w:val="1"/>
    <w:qFormat/>
    <w:uiPriority w:val="0"/>
    <w:pPr>
      <w:ind w:left="100" w:leftChars="2500"/>
    </w:pPr>
    <w:rPr>
      <w:rFonts w:ascii="宋体" w:hAnsi="宋体"/>
      <w:szCs w:val="24"/>
    </w:rPr>
  </w:style>
  <w:style w:type="paragraph" w:styleId="6">
    <w:name w:val="Block Text"/>
    <w:basedOn w:val="1"/>
    <w:unhideWhenUsed/>
    <w:qFormat/>
    <w:uiPriority w:val="99"/>
    <w:pPr>
      <w:adjustRightInd/>
      <w:ind w:left="525" w:leftChars="250" w:right="685" w:rightChars="326" w:firstLine="560"/>
      <w:jc w:val="both"/>
      <w:textAlignment w:val="auto"/>
    </w:pPr>
    <w:rPr>
      <w:sz w:val="28"/>
      <w:szCs w:val="24"/>
    </w:rPr>
  </w:style>
  <w:style w:type="paragraph" w:styleId="7">
    <w:name w:val="Plain Text"/>
    <w:basedOn w:val="1"/>
    <w:unhideWhenUsed/>
    <w:qFormat/>
    <w:uiPriority w:val="99"/>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99"/>
    <w:pPr>
      <w:ind w:firstLine="420" w:firstLineChars="200"/>
    </w:p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df136b0e-d2ad-4d40-8ed5-fead5936610c</errorID>
      <errorWord>并特邀</errorWord>
      <group>L1_Grammar</group>
      <groupName>语法问题</groupName>
      <ability>L2_Order</ability>
      <abilityName>语序不当</abilityName>
      <candidateList>
        <item>特邀并</item>
      </candidateList>
      <explain>句子可能没有遵循时空、逻辑顺序，或者介词、关联词等位置不当。</explain>
      <paraID>3E2D9794</paraID>
      <start>111</start>
      <end>114</end>
      <status>unmodified</status>
      <modifiedWord/>
      <trackRevisions>false</trackRevisions>
    </reviewItem>
    <reviewItem>
      <errorID>c3eba08a-3f9c-40ab-b491-d0e41db51327</errorID>
      <errorWord>》</errorWord>
      <group>L1_Word</group>
      <groupName>字词问题</groupName>
      <ability>L2_Typo</ability>
      <abilityName>字词错误</abilityName>
      <candidateList>
        <item>》和</item>
      </candidateList>
      <explain/>
      <paraID>3D11F3A0</paraID>
      <start>58</start>
      <end>59</end>
      <status>unmodified</status>
      <modifiedWord/>
      <trackRevisions>false</trackRevisions>
    </reviewItem>
    <reviewItem>
      <errorID>dc493023-8064-41f2-820a-61b9106209f3</errorID>
      <errorWord>,</errorWord>
      <group>L1_Format</group>
      <groupName>格式问题</groupName>
      <ability>L2_HalfPunc_CN</ability>
      <abilityName>全半角问题</abilityName>
      <candidateList>
        <item>，</item>
      </candidateList>
      <explain>文本全半角错误。</explain>
      <paraID>74EE88C8</paraID>
      <start>64</start>
      <end>65</end>
      <status>unmodified</status>
      <modifiedWord/>
      <trackRevisions>false</trackRevisions>
    </reviewItem>
    <reviewItem>
      <errorID>8857f73a-1f73-4237-95fb-f70d8c627e4f</errorID>
      <errorWord>2026年06月10日</errorWord>
      <group>L1_Knowledge</group>
      <groupName>知识性问题</groupName>
      <ability>L2_Time</ability>
      <abilityName>日期时间</abilityName>
      <candidateList>
        <item>2026年6月10日</item>
      </candidateList>
      <explain>根据日常书写习惯，月份一般会省略前导零。</explain>
      <paraID>273AE398</paraID>
      <start>0</start>
      <end>11</end>
      <status>unmodified</status>
      <modifiedWord/>
      <trackRevisions>false</trackRevisions>
    </reviewItem>
    <reviewItem>
      <errorID>827a379b-4d35-484c-813b-9d081d2927b1</errorID>
      <errorWord>2026年07月01日</errorWord>
      <group>L1_Knowledge</group>
      <groupName>知识性问题</groupName>
      <ability>L2_Time</ability>
      <abilityName>日期时间</abilityName>
      <candidateList>
        <item>2026年7月1日</item>
      </candidateList>
      <explain>根据日常书写习惯，月份和日期一般会省略前导零。</explain>
      <paraID>30998366</paraID>
      <start>69</start>
      <end>80</end>
      <status>unmodified</status>
      <modifiedWord/>
      <trackRevisions>false</trackRevisions>
    </reviewItem>
    <reviewItem>
      <errorID>602d3e79-ec00-423b-9aad-c6c482c0e3be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C81FFF6</paraID>
      <start>0</start>
      <end>2</end>
      <status>unmodified</status>
      <modifiedWord/>
      <trackRevisions>false</trackRevisions>
    </reviewItem>
    <reviewItem>
      <errorID>ee5ca3f3-e26c-427f-a0b0-f1954b901be3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354BC13B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95ca21-16a3-46a2-a3d8-fb63e5e91bc0}">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2612</Words>
  <Characters>2804</Characters>
  <Lines>0</Lines>
  <Paragraphs>0</Paragraphs>
  <TotalTime>0</TotalTime>
  <ScaleCrop>false</ScaleCrop>
  <LinksUpToDate>false</LinksUpToDate>
  <CharactersWithSpaces>2847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Kismet</cp:lastModifiedBy>
  <dcterms:modified xsi:type="dcterms:W3CDTF">2026-07-15T01:14:52Z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3D5EB39E1CB94214806B83175F5F442D</vt:lpwstr>
  </property>
  <property fmtid="{D5CDD505-2E9C-101B-9397-08002B2CF9AE}" pid="4" name="commondata">
    <vt:lpwstr>eyJoZGlkIjoiMjQwYTNiZWI1N2FhZGJiMDc2OThhNGUzNmFjY2E4ZjUifQ==</vt:lpwstr>
  </property>
  <property fmtid="{D5CDD505-2E9C-101B-9397-08002B2CF9AE}" pid="5" name="KSOTemplateDocerSaveRecord">
    <vt:lpwstr>eyJoZGlkIjoiZWZiMmQyNTFkOTFmY2M3Y2Q3YzEzYmZlMzM2ZWU0M2EiLCJ1c2VySWQiOiIyMjk1Njk1NzIifQ==</vt:lpwstr>
  </property>
</Properties>
</file>