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ind w:left="298" w:leftChars="142"/>
        <w:jc w:val="center"/>
        <w:rPr>
          <w:rFonts w:ascii="楷体_GB2312" w:eastAsia="楷体_GB2312"/>
          <w:b/>
          <w:sz w:val="28"/>
          <w:szCs w:val="28"/>
        </w:rPr>
      </w:pPr>
      <w:r>
        <w:rPr>
          <w:rFonts w:hint="eastAsia" w:ascii="楷体_GB2312" w:eastAsia="楷体_GB2312"/>
          <w:b/>
          <w:sz w:val="28"/>
          <w:szCs w:val="28"/>
        </w:rPr>
        <w:t xml:space="preserve">聊城久大精密管业有限公司年产精密钢管1500吨项目 </w:t>
      </w:r>
    </w:p>
    <w:p>
      <w:pPr>
        <w:tabs>
          <w:tab w:val="left" w:pos="360"/>
        </w:tabs>
        <w:ind w:left="298" w:leftChars="142"/>
        <w:jc w:val="center"/>
        <w:rPr>
          <w:rFonts w:ascii="楷体_GB2312" w:eastAsia="楷体_GB2312"/>
          <w:b/>
          <w:sz w:val="28"/>
          <w:szCs w:val="28"/>
        </w:rPr>
      </w:pPr>
      <w:r>
        <w:rPr>
          <w:rFonts w:hint="eastAsia" w:ascii="楷体_GB2312" w:eastAsia="楷体_GB2312"/>
          <w:b/>
          <w:sz w:val="28"/>
          <w:szCs w:val="28"/>
        </w:rPr>
        <w:t>竣工环境保护验收现场检查及验收工作组验收意见</w:t>
      </w:r>
    </w:p>
    <w:p>
      <w:pPr>
        <w:tabs>
          <w:tab w:val="left" w:pos="360"/>
        </w:tabs>
        <w:ind w:left="298" w:leftChars="142"/>
        <w:rPr>
          <w:rFonts w:ascii="楷体_GB2312" w:eastAsia="楷体_GB2312"/>
          <w:b/>
          <w:sz w:val="30"/>
          <w:szCs w:val="30"/>
        </w:rPr>
      </w:pPr>
    </w:p>
    <w:p>
      <w:pPr>
        <w:tabs>
          <w:tab w:val="left" w:pos="360"/>
        </w:tabs>
        <w:spacing w:line="360" w:lineRule="auto"/>
        <w:ind w:left="298" w:leftChars="142"/>
        <w:jc w:val="left"/>
        <w:rPr>
          <w:rFonts w:ascii="楷体" w:hAnsi="楷体" w:eastAsia="楷体" w:cs="楷体"/>
          <w:sz w:val="28"/>
          <w:szCs w:val="28"/>
        </w:rPr>
      </w:pPr>
      <w:r>
        <w:rPr>
          <w:rFonts w:ascii="楷体_GB2312" w:hAnsi="宋体" w:eastAsia="楷体_GB2312"/>
          <w:sz w:val="28"/>
          <w:szCs w:val="28"/>
        </w:rPr>
        <w:t xml:space="preserve">  </w:t>
      </w:r>
      <w:r>
        <w:rPr>
          <w:rFonts w:hint="eastAsia" w:ascii="楷体" w:hAnsi="楷体" w:eastAsia="楷体" w:cs="楷体"/>
          <w:sz w:val="28"/>
          <w:szCs w:val="28"/>
        </w:rPr>
        <w:t xml:space="preserve">   2018年6月20日，聊城久大精密管业有限公司组织召开公司年产精密钢管1500吨项目竣工环境保护验收现场检查及验收会。验收工作组由工程建设单位（聊城久大精密管业有限公司）、监测单位（河北恒一检测科技有限公司）并特邀3名技术专家（名单附后）组成。</w:t>
      </w:r>
    </w:p>
    <w:p>
      <w:pPr>
        <w:tabs>
          <w:tab w:val="left" w:pos="360"/>
        </w:tabs>
        <w:spacing w:line="360" w:lineRule="auto"/>
        <w:ind w:left="298" w:leftChars="142" w:firstLine="560" w:firstLineChars="200"/>
        <w:jc w:val="left"/>
        <w:rPr>
          <w:rFonts w:ascii="楷体" w:hAnsi="楷体" w:eastAsia="楷体" w:cs="楷体"/>
          <w:sz w:val="28"/>
          <w:szCs w:val="28"/>
        </w:rPr>
      </w:pPr>
      <w:r>
        <w:rPr>
          <w:rFonts w:hint="eastAsia" w:ascii="楷体" w:hAnsi="楷体" w:eastAsia="楷体" w:cs="楷体"/>
          <w:sz w:val="28"/>
          <w:szCs w:val="28"/>
        </w:rPr>
        <w:t>验收组现场查阅并核实了本项目运营期环保工作落实情况，根据项目竣工环境保护验收监测报告并对照《建设项目环境保护管理条例》、《建设项目竣工环境保护验收暂行办法》，严格依照国家有关法律法规、建设项目竣工环境保护验收技术规范、本项目环境影响评价报告表和审批部门审批决定等要求对本项目进行验收，经认真研究讨论形成环保验收意见，提出意见如下：</w:t>
      </w:r>
    </w:p>
    <w:p>
      <w:pPr>
        <w:tabs>
          <w:tab w:val="left" w:pos="360"/>
        </w:tabs>
        <w:spacing w:line="360" w:lineRule="auto"/>
        <w:ind w:left="298" w:leftChars="142" w:firstLine="560" w:firstLineChars="200"/>
        <w:jc w:val="left"/>
        <w:rPr>
          <w:rFonts w:ascii="楷体" w:hAnsi="楷体" w:eastAsia="楷体" w:cs="楷体"/>
          <w:sz w:val="28"/>
          <w:szCs w:val="28"/>
        </w:rPr>
      </w:pPr>
      <w:r>
        <w:rPr>
          <w:rFonts w:hint="eastAsia" w:ascii="楷体" w:hAnsi="楷体" w:eastAsia="楷体" w:cs="楷体"/>
          <w:sz w:val="28"/>
          <w:szCs w:val="28"/>
        </w:rPr>
        <w:t>一、工程建设基本情况</w:t>
      </w:r>
    </w:p>
    <w:p>
      <w:pPr>
        <w:tabs>
          <w:tab w:val="left" w:pos="360"/>
        </w:tabs>
        <w:spacing w:line="360" w:lineRule="auto"/>
        <w:ind w:left="298" w:leftChars="142" w:firstLine="560" w:firstLineChars="200"/>
        <w:jc w:val="left"/>
        <w:rPr>
          <w:rFonts w:ascii="楷体" w:hAnsi="楷体" w:eastAsia="楷体" w:cs="楷体"/>
          <w:sz w:val="28"/>
          <w:szCs w:val="28"/>
        </w:rPr>
      </w:pPr>
      <w:r>
        <w:rPr>
          <w:rFonts w:hint="eastAsia" w:ascii="楷体" w:hAnsi="楷体" w:eastAsia="楷体" w:cs="楷体"/>
          <w:sz w:val="28"/>
          <w:szCs w:val="28"/>
        </w:rPr>
        <w:t>（一）建设地点、规模、主要建设内容</w:t>
      </w:r>
    </w:p>
    <w:p>
      <w:pPr>
        <w:tabs>
          <w:tab w:val="left" w:pos="360"/>
        </w:tabs>
        <w:spacing w:line="360" w:lineRule="auto"/>
        <w:ind w:left="298" w:leftChars="142" w:firstLine="560" w:firstLineChars="200"/>
        <w:jc w:val="left"/>
        <w:rPr>
          <w:rFonts w:ascii="楷体" w:hAnsi="楷体" w:eastAsia="楷体" w:cs="楷体"/>
          <w:sz w:val="28"/>
          <w:szCs w:val="28"/>
        </w:rPr>
      </w:pPr>
      <w:r>
        <w:rPr>
          <w:rFonts w:hint="eastAsia" w:ascii="楷体" w:hAnsi="楷体" w:eastAsia="楷体" w:cs="楷体"/>
          <w:sz w:val="28"/>
          <w:szCs w:val="28"/>
        </w:rPr>
        <w:t>项目建设地点位于山东省聊城市经济开发区蒋官屯街道办事处张灿光村。主要为年产精密钢管1500吨项目，总投资21万元，占地面积600m</w:t>
      </w:r>
      <w:r>
        <w:rPr>
          <w:rFonts w:hint="eastAsia" w:ascii="楷体" w:hAnsi="楷体" w:eastAsia="楷体" w:cs="楷体"/>
          <w:sz w:val="28"/>
          <w:szCs w:val="28"/>
          <w:vertAlign w:val="superscript"/>
        </w:rPr>
        <w:t>2</w:t>
      </w:r>
      <w:r>
        <w:rPr>
          <w:rFonts w:hint="eastAsia" w:ascii="楷体" w:hAnsi="楷体" w:eastAsia="楷体" w:cs="楷体"/>
          <w:sz w:val="28"/>
          <w:szCs w:val="28"/>
        </w:rPr>
        <w:t>，购置冷轧机、车床、锯床等加工设备。</w:t>
      </w:r>
    </w:p>
    <w:p>
      <w:pPr>
        <w:tabs>
          <w:tab w:val="left" w:pos="360"/>
        </w:tabs>
        <w:spacing w:line="360" w:lineRule="auto"/>
        <w:ind w:left="298" w:leftChars="142" w:firstLine="560" w:firstLineChars="200"/>
        <w:jc w:val="left"/>
        <w:rPr>
          <w:rFonts w:ascii="楷体" w:hAnsi="楷体" w:eastAsia="楷体" w:cs="楷体"/>
          <w:sz w:val="28"/>
          <w:szCs w:val="28"/>
        </w:rPr>
      </w:pPr>
      <w:r>
        <w:rPr>
          <w:rFonts w:hint="eastAsia" w:ascii="楷体" w:hAnsi="楷体" w:eastAsia="楷体" w:cs="楷体"/>
          <w:sz w:val="28"/>
          <w:szCs w:val="28"/>
        </w:rPr>
        <w:t>建设性质为未批先建，项目生产规模为：年产精密钢管1500吨项目。</w:t>
      </w:r>
    </w:p>
    <w:p>
      <w:pPr>
        <w:tabs>
          <w:tab w:val="left" w:pos="360"/>
        </w:tabs>
        <w:spacing w:line="360" w:lineRule="auto"/>
        <w:ind w:left="298" w:leftChars="142" w:firstLine="560" w:firstLineChars="200"/>
        <w:jc w:val="left"/>
        <w:rPr>
          <w:rFonts w:ascii="楷体" w:hAnsi="楷体" w:eastAsia="楷体" w:cs="楷体"/>
          <w:sz w:val="28"/>
          <w:szCs w:val="28"/>
        </w:rPr>
      </w:pPr>
      <w:r>
        <w:rPr>
          <w:rFonts w:hint="eastAsia" w:ascii="楷体" w:hAnsi="楷体" w:eastAsia="楷体" w:cs="楷体"/>
          <w:sz w:val="28"/>
          <w:szCs w:val="28"/>
        </w:rPr>
        <w:t>（二）环保审批情况</w:t>
      </w:r>
    </w:p>
    <w:p>
      <w:pPr>
        <w:spacing w:line="360" w:lineRule="auto"/>
        <w:ind w:firstLine="700" w:firstLineChars="250"/>
        <w:rPr>
          <w:rFonts w:ascii="楷体" w:hAnsi="楷体" w:eastAsia="楷体" w:cs="楷体"/>
          <w:sz w:val="28"/>
          <w:szCs w:val="28"/>
        </w:rPr>
      </w:pPr>
      <w:r>
        <w:rPr>
          <w:rFonts w:hint="eastAsia" w:ascii="楷体" w:hAnsi="楷体" w:eastAsia="楷体" w:cs="楷体"/>
          <w:sz w:val="28"/>
          <w:szCs w:val="28"/>
        </w:rPr>
        <w:t>2017年8月聊城久大精密管业有限公司委托江苏绿源工程设计研究有限公司编制完成了《聊城久大精密管业有限公司年产精密钢管1500吨项目环境影响报告表》，2017年8月聊城市环境保护局经济技术开发区分局对其进行了审批（聊开环报告表[2017]198号）。2017年10月18日-19日由河北恒一检测科技有限公司对项目进行了环保验收监测，根据验收监测结果和现场检查情况编制了本项目验收监测报告。</w:t>
      </w:r>
    </w:p>
    <w:p>
      <w:pPr>
        <w:tabs>
          <w:tab w:val="left" w:pos="360"/>
        </w:tabs>
        <w:spacing w:line="360" w:lineRule="auto"/>
        <w:ind w:left="298" w:leftChars="142" w:firstLine="560" w:firstLineChars="200"/>
        <w:jc w:val="left"/>
        <w:rPr>
          <w:rFonts w:ascii="楷体" w:hAnsi="楷体" w:eastAsia="楷体" w:cs="楷体"/>
          <w:sz w:val="28"/>
          <w:szCs w:val="28"/>
        </w:rPr>
      </w:pPr>
      <w:r>
        <w:rPr>
          <w:rFonts w:hint="eastAsia" w:ascii="楷体" w:hAnsi="楷体" w:eastAsia="楷体" w:cs="楷体"/>
          <w:sz w:val="28"/>
          <w:szCs w:val="28"/>
        </w:rPr>
        <w:t>（三）投资情况</w:t>
      </w:r>
    </w:p>
    <w:p>
      <w:pPr>
        <w:tabs>
          <w:tab w:val="left" w:pos="360"/>
        </w:tabs>
        <w:spacing w:line="360" w:lineRule="auto"/>
        <w:ind w:left="298" w:leftChars="142" w:firstLine="560" w:firstLineChars="200"/>
        <w:jc w:val="left"/>
        <w:rPr>
          <w:rFonts w:ascii="楷体" w:hAnsi="楷体" w:eastAsia="楷体" w:cs="楷体"/>
          <w:sz w:val="28"/>
          <w:szCs w:val="28"/>
        </w:rPr>
      </w:pPr>
      <w:r>
        <w:rPr>
          <w:rFonts w:hint="eastAsia" w:ascii="楷体" w:hAnsi="楷体" w:eastAsia="楷体" w:cs="楷体"/>
          <w:sz w:val="28"/>
          <w:szCs w:val="28"/>
        </w:rPr>
        <w:t>项目实际总投资21万元，其中环保投资1万元。占总投资4.7％。</w:t>
      </w:r>
    </w:p>
    <w:p>
      <w:pPr>
        <w:tabs>
          <w:tab w:val="left" w:pos="360"/>
        </w:tabs>
        <w:spacing w:line="360" w:lineRule="auto"/>
        <w:ind w:left="298" w:leftChars="142" w:firstLine="560" w:firstLineChars="200"/>
        <w:jc w:val="left"/>
        <w:rPr>
          <w:rFonts w:ascii="楷体" w:hAnsi="楷体" w:eastAsia="楷体" w:cs="楷体"/>
          <w:sz w:val="28"/>
          <w:szCs w:val="28"/>
        </w:rPr>
      </w:pPr>
      <w:r>
        <w:rPr>
          <w:rFonts w:hint="eastAsia" w:ascii="楷体" w:hAnsi="楷体" w:eastAsia="楷体" w:cs="楷体"/>
          <w:sz w:val="28"/>
          <w:szCs w:val="28"/>
        </w:rPr>
        <w:t>（四）验收范围</w:t>
      </w:r>
    </w:p>
    <w:p>
      <w:pPr>
        <w:tabs>
          <w:tab w:val="left" w:pos="360"/>
        </w:tabs>
        <w:spacing w:line="360" w:lineRule="auto"/>
        <w:ind w:left="298" w:leftChars="142" w:firstLine="560" w:firstLineChars="200"/>
        <w:jc w:val="left"/>
        <w:rPr>
          <w:rFonts w:ascii="楷体" w:hAnsi="楷体" w:eastAsia="楷体" w:cs="楷体"/>
          <w:sz w:val="28"/>
          <w:szCs w:val="28"/>
        </w:rPr>
      </w:pPr>
      <w:r>
        <w:rPr>
          <w:rFonts w:hint="eastAsia" w:ascii="楷体" w:hAnsi="楷体" w:eastAsia="楷体" w:cs="楷体"/>
          <w:sz w:val="28"/>
          <w:szCs w:val="28"/>
        </w:rPr>
        <w:t>本次验收的范围为年产精密钢管1500吨项目及其配套环保设施。</w:t>
      </w:r>
    </w:p>
    <w:p>
      <w:pPr>
        <w:tabs>
          <w:tab w:val="left" w:pos="360"/>
        </w:tabs>
        <w:spacing w:line="360" w:lineRule="auto"/>
        <w:ind w:left="298" w:leftChars="142" w:firstLine="560" w:firstLineChars="200"/>
        <w:jc w:val="left"/>
        <w:rPr>
          <w:rFonts w:ascii="楷体" w:hAnsi="楷体" w:eastAsia="楷体" w:cs="楷体"/>
          <w:sz w:val="28"/>
          <w:szCs w:val="28"/>
        </w:rPr>
      </w:pPr>
      <w:r>
        <w:rPr>
          <w:rFonts w:hint="eastAsia" w:ascii="楷体" w:hAnsi="楷体" w:eastAsia="楷体" w:cs="楷体"/>
          <w:sz w:val="28"/>
          <w:szCs w:val="28"/>
        </w:rPr>
        <w:t>二、工程变更情况</w:t>
      </w:r>
    </w:p>
    <w:p>
      <w:pPr>
        <w:spacing w:line="360" w:lineRule="auto"/>
        <w:ind w:firstLine="840" w:firstLineChars="300"/>
        <w:jc w:val="left"/>
        <w:rPr>
          <w:rFonts w:ascii="楷体" w:hAnsi="楷体" w:eastAsia="楷体" w:cs="楷体"/>
          <w:sz w:val="28"/>
          <w:szCs w:val="28"/>
        </w:rPr>
      </w:pPr>
      <w:r>
        <w:rPr>
          <w:rFonts w:hint="eastAsia" w:ascii="楷体" w:hAnsi="楷体" w:eastAsia="楷体" w:cs="楷体"/>
          <w:sz w:val="28"/>
          <w:szCs w:val="28"/>
        </w:rPr>
        <w:t>经现场验收核查，本项目较环评及环评批复基本没有变化，未发生重大变动。</w:t>
      </w:r>
    </w:p>
    <w:p>
      <w:pPr>
        <w:pStyle w:val="11"/>
        <w:numPr>
          <w:ilvl w:val="0"/>
          <w:numId w:val="1"/>
        </w:numPr>
        <w:spacing w:line="360" w:lineRule="auto"/>
        <w:ind w:firstLineChars="0"/>
        <w:jc w:val="left"/>
        <w:rPr>
          <w:rFonts w:ascii="楷体" w:hAnsi="楷体" w:eastAsia="楷体" w:cs="楷体"/>
          <w:sz w:val="28"/>
          <w:szCs w:val="28"/>
        </w:rPr>
      </w:pPr>
      <w:r>
        <w:rPr>
          <w:rFonts w:hint="eastAsia" w:ascii="楷体" w:hAnsi="楷体" w:eastAsia="楷体" w:cs="楷体"/>
          <w:sz w:val="28"/>
          <w:szCs w:val="28"/>
        </w:rPr>
        <w:t>环境保护设施落实情况</w:t>
      </w:r>
    </w:p>
    <w:p>
      <w:pPr>
        <w:pStyle w:val="11"/>
        <w:spacing w:beforeLines="50" w:line="360" w:lineRule="auto"/>
        <w:ind w:left="141" w:leftChars="67" w:firstLine="280" w:firstLineChars="100"/>
        <w:rPr>
          <w:rFonts w:ascii="楷体" w:hAnsi="楷体" w:eastAsia="楷体" w:cs="楷体"/>
          <w:sz w:val="28"/>
          <w:szCs w:val="28"/>
        </w:rPr>
      </w:pPr>
      <w:r>
        <w:rPr>
          <w:rFonts w:hint="eastAsia" w:ascii="楷体" w:hAnsi="楷体" w:eastAsia="楷体" w:cs="楷体"/>
          <w:sz w:val="28"/>
          <w:szCs w:val="28"/>
        </w:rPr>
        <w:t>（一）废水污染源及其治理措施</w:t>
      </w:r>
    </w:p>
    <w:p>
      <w:pPr>
        <w:widowControl/>
        <w:spacing w:line="360" w:lineRule="auto"/>
        <w:ind w:firstLine="420" w:firstLineChars="150"/>
        <w:jc w:val="left"/>
        <w:rPr>
          <w:rFonts w:ascii="楷体" w:hAnsi="楷体" w:eastAsia="楷体" w:cs="楷体"/>
          <w:sz w:val="28"/>
          <w:szCs w:val="28"/>
        </w:rPr>
      </w:pPr>
      <w:r>
        <w:rPr>
          <w:rFonts w:hint="eastAsia" w:ascii="楷体" w:hAnsi="楷体" w:eastAsia="楷体" w:cs="楷体"/>
          <w:sz w:val="28"/>
          <w:szCs w:val="28"/>
        </w:rPr>
        <w:t>本项目废水主要是生活污水，经厂区旱厕收集后定期清运肥田。</w:t>
      </w:r>
    </w:p>
    <w:p>
      <w:pPr>
        <w:widowControl/>
        <w:spacing w:line="360" w:lineRule="auto"/>
        <w:ind w:firstLine="420" w:firstLineChars="150"/>
        <w:jc w:val="left"/>
        <w:rPr>
          <w:rFonts w:ascii="楷体" w:hAnsi="楷体" w:eastAsia="楷体" w:cs="楷体"/>
          <w:sz w:val="28"/>
          <w:szCs w:val="28"/>
        </w:rPr>
      </w:pPr>
      <w:r>
        <w:rPr>
          <w:rFonts w:hint="eastAsia" w:ascii="楷体" w:hAnsi="楷体" w:eastAsia="楷体" w:cs="楷体"/>
          <w:sz w:val="28"/>
          <w:szCs w:val="28"/>
        </w:rPr>
        <w:t>（二）废气污染源及其治理措施</w:t>
      </w:r>
    </w:p>
    <w:p>
      <w:pPr>
        <w:spacing w:line="360" w:lineRule="auto"/>
        <w:ind w:firstLine="560" w:firstLineChars="200"/>
        <w:rPr>
          <w:rFonts w:ascii="楷体" w:hAnsi="楷体" w:eastAsia="楷体" w:cs="楷体"/>
          <w:sz w:val="28"/>
          <w:szCs w:val="28"/>
        </w:rPr>
      </w:pPr>
      <w:r>
        <w:rPr>
          <w:rFonts w:hint="eastAsia" w:ascii="楷体" w:hAnsi="楷体" w:eastAsia="楷体" w:cs="楷体"/>
          <w:sz w:val="28"/>
          <w:szCs w:val="28"/>
        </w:rPr>
        <w:t>本项目无生产废气产生。</w:t>
      </w:r>
    </w:p>
    <w:p>
      <w:pPr>
        <w:spacing w:line="360" w:lineRule="auto"/>
        <w:ind w:firstLine="560" w:firstLineChars="200"/>
        <w:rPr>
          <w:rFonts w:ascii="楷体" w:hAnsi="楷体" w:eastAsia="楷体" w:cs="楷体"/>
          <w:sz w:val="28"/>
          <w:szCs w:val="28"/>
        </w:rPr>
      </w:pPr>
      <w:r>
        <w:rPr>
          <w:rFonts w:hint="eastAsia" w:ascii="楷体" w:hAnsi="楷体" w:eastAsia="楷体" w:cs="楷体"/>
          <w:sz w:val="28"/>
          <w:szCs w:val="28"/>
        </w:rPr>
        <w:t>（三）噪声</w:t>
      </w:r>
    </w:p>
    <w:p>
      <w:pPr>
        <w:spacing w:line="360" w:lineRule="auto"/>
        <w:ind w:firstLine="420" w:firstLineChars="150"/>
        <w:jc w:val="left"/>
        <w:rPr>
          <w:rFonts w:ascii="楷体" w:hAnsi="楷体" w:eastAsia="楷体" w:cs="楷体"/>
          <w:sz w:val="28"/>
          <w:szCs w:val="28"/>
        </w:rPr>
      </w:pPr>
      <w:r>
        <w:rPr>
          <w:rFonts w:hint="eastAsia" w:ascii="楷体" w:hAnsi="楷体" w:eastAsia="楷体" w:cs="楷体"/>
          <w:sz w:val="28"/>
          <w:szCs w:val="28"/>
        </w:rPr>
        <w:t xml:space="preserve"> 项目主要噪声源为冷轧机、车床、锯床等设备运转产生的噪声，通过选用低噪声设备，合理布置于厂房内，并采取了隔声、减振等有效的降噪措施达到较好的效果。</w:t>
      </w:r>
    </w:p>
    <w:p>
      <w:pPr>
        <w:spacing w:line="360" w:lineRule="auto"/>
        <w:ind w:firstLine="420" w:firstLineChars="150"/>
        <w:jc w:val="left"/>
        <w:rPr>
          <w:rFonts w:ascii="楷体" w:hAnsi="楷体" w:eastAsia="楷体" w:cs="楷体"/>
          <w:sz w:val="28"/>
          <w:szCs w:val="28"/>
        </w:rPr>
      </w:pPr>
      <w:r>
        <w:rPr>
          <w:rFonts w:hint="eastAsia" w:ascii="楷体" w:hAnsi="楷体" w:eastAsia="楷体" w:cs="楷体"/>
          <w:sz w:val="28"/>
          <w:szCs w:val="28"/>
        </w:rPr>
        <w:t>（四）固体废物</w:t>
      </w:r>
    </w:p>
    <w:p>
      <w:pPr>
        <w:spacing w:line="360" w:lineRule="auto"/>
        <w:ind w:firstLine="560" w:firstLineChars="200"/>
        <w:rPr>
          <w:rFonts w:ascii="楷体" w:hAnsi="楷体" w:eastAsia="楷体" w:cs="楷体"/>
          <w:sz w:val="28"/>
          <w:szCs w:val="28"/>
        </w:rPr>
      </w:pPr>
      <w:r>
        <w:rPr>
          <w:rFonts w:hint="eastAsia" w:ascii="楷体" w:hAnsi="楷体" w:eastAsia="楷体" w:cs="楷体"/>
          <w:sz w:val="28"/>
          <w:szCs w:val="28"/>
        </w:rPr>
        <w:t>本项目产生的固体废物主要为生产过程中下脚料轧制过程中产生的废润滑油以及职工办公、生活产生的生活垃圾。</w:t>
      </w:r>
    </w:p>
    <w:p>
      <w:pPr>
        <w:spacing w:line="360" w:lineRule="auto"/>
        <w:ind w:firstLine="700" w:firstLineChars="250"/>
        <w:rPr>
          <w:rFonts w:ascii="楷体" w:hAnsi="楷体" w:eastAsia="楷体" w:cs="楷体"/>
          <w:sz w:val="28"/>
          <w:szCs w:val="28"/>
        </w:rPr>
      </w:pPr>
      <w:r>
        <w:rPr>
          <w:rFonts w:hint="eastAsia" w:ascii="楷体" w:hAnsi="楷体" w:eastAsia="楷体" w:cs="楷体"/>
          <w:sz w:val="28"/>
          <w:szCs w:val="28"/>
        </w:rPr>
        <w:t>其中，生产过程中轧制过程中产生的废润滑油为危险废物，危险废物类别为“HW08”代码为“900-204-08”，收集后由相关资质单位无害化处置。</w:t>
      </w:r>
    </w:p>
    <w:p>
      <w:pPr>
        <w:spacing w:line="360" w:lineRule="auto"/>
        <w:ind w:firstLine="700" w:firstLineChars="250"/>
      </w:pPr>
      <w:r>
        <w:rPr>
          <w:rFonts w:hint="eastAsia" w:ascii="楷体" w:hAnsi="楷体" w:eastAsia="楷体" w:cs="楷体"/>
          <w:sz w:val="28"/>
          <w:szCs w:val="28"/>
        </w:rPr>
        <w:t>职工办公、生活生活垃圾收集后由环卫部门统一清运、无害化处置。</w:t>
      </w:r>
    </w:p>
    <w:p>
      <w:pPr>
        <w:pStyle w:val="11"/>
        <w:numPr>
          <w:ilvl w:val="0"/>
          <w:numId w:val="1"/>
        </w:numPr>
        <w:spacing w:line="360" w:lineRule="auto"/>
        <w:ind w:firstLineChars="0"/>
        <w:jc w:val="left"/>
        <w:rPr>
          <w:rFonts w:ascii="楷体" w:hAnsi="楷体" w:eastAsia="楷体" w:cs="楷体"/>
          <w:sz w:val="28"/>
          <w:szCs w:val="28"/>
        </w:rPr>
      </w:pPr>
      <w:r>
        <w:rPr>
          <w:rFonts w:hint="eastAsia" w:ascii="楷体" w:hAnsi="楷体" w:eastAsia="楷体" w:cs="楷体"/>
          <w:sz w:val="28"/>
          <w:szCs w:val="28"/>
        </w:rPr>
        <w:t>验收监测结果</w:t>
      </w:r>
    </w:p>
    <w:p>
      <w:pPr>
        <w:spacing w:line="360" w:lineRule="auto"/>
        <w:ind w:firstLine="420" w:firstLineChars="150"/>
        <w:jc w:val="left"/>
        <w:rPr>
          <w:rFonts w:ascii="楷体" w:hAnsi="楷体" w:eastAsia="楷体" w:cs="楷体"/>
          <w:sz w:val="28"/>
          <w:szCs w:val="28"/>
        </w:rPr>
      </w:pPr>
      <w:r>
        <w:rPr>
          <w:rFonts w:hint="eastAsia" w:ascii="楷体" w:hAnsi="楷体" w:eastAsia="楷体" w:cs="楷体"/>
          <w:sz w:val="28"/>
          <w:szCs w:val="28"/>
        </w:rPr>
        <w:t>（一）环保设施运行检测结果</w:t>
      </w:r>
    </w:p>
    <w:p>
      <w:pPr>
        <w:widowControl/>
        <w:spacing w:line="360" w:lineRule="auto"/>
        <w:ind w:firstLine="560" w:firstLineChars="200"/>
        <w:jc w:val="left"/>
        <w:rPr>
          <w:rFonts w:ascii="楷体" w:hAnsi="楷体" w:eastAsia="楷体" w:cs="楷体"/>
          <w:sz w:val="28"/>
          <w:szCs w:val="28"/>
        </w:rPr>
      </w:pPr>
      <w:r>
        <w:rPr>
          <w:rFonts w:hint="eastAsia" w:ascii="楷体" w:hAnsi="楷体" w:eastAsia="楷体" w:cs="楷体"/>
          <w:sz w:val="28"/>
          <w:szCs w:val="28"/>
        </w:rPr>
        <w:t>河北恒一检测科技有限公司出具的《聊城久大精密管业有限公司年产精密钢管1500吨项目竣工环境保护验收监测报告》监测结果表明：</w:t>
      </w:r>
    </w:p>
    <w:p>
      <w:pPr>
        <w:spacing w:line="360" w:lineRule="auto"/>
        <w:ind w:firstLine="560" w:firstLineChars="200"/>
        <w:jc w:val="left"/>
        <w:rPr>
          <w:rFonts w:ascii="楷体" w:hAnsi="楷体" w:eastAsia="楷体" w:cs="楷体"/>
          <w:sz w:val="28"/>
          <w:szCs w:val="28"/>
        </w:rPr>
      </w:pPr>
      <w:r>
        <w:rPr>
          <w:rFonts w:hint="eastAsia" w:ascii="楷体" w:hAnsi="楷体" w:eastAsia="楷体" w:cs="楷体"/>
          <w:sz w:val="28"/>
          <w:szCs w:val="28"/>
        </w:rPr>
        <w:t>1、噪声</w:t>
      </w:r>
    </w:p>
    <w:p>
      <w:pPr>
        <w:spacing w:line="360" w:lineRule="auto"/>
        <w:ind w:firstLine="560" w:firstLineChars="200"/>
        <w:jc w:val="left"/>
        <w:rPr>
          <w:rFonts w:ascii="楷体" w:hAnsi="楷体" w:eastAsia="楷体" w:cs="楷体"/>
          <w:sz w:val="28"/>
          <w:szCs w:val="28"/>
        </w:rPr>
      </w:pPr>
      <w:r>
        <w:rPr>
          <w:rFonts w:hint="eastAsia" w:ascii="楷体" w:hAnsi="楷体" w:eastAsia="楷体" w:cs="楷体"/>
          <w:sz w:val="28"/>
          <w:szCs w:val="28"/>
        </w:rPr>
        <w:t>验收监测期间，1#、2#、3#、4#监测点位昼间噪声在58.4dB(A)-59.8dB(A)之间,符合《工业企业厂界环境噪声排放标准》（GB12348－2008）中的2类标准限值。</w:t>
      </w:r>
    </w:p>
    <w:p>
      <w:pPr>
        <w:spacing w:beforeLines="50" w:line="360" w:lineRule="auto"/>
        <w:ind w:firstLine="548" w:firstLineChars="196"/>
        <w:rPr>
          <w:rFonts w:ascii="楷体" w:hAnsi="楷体" w:eastAsia="楷体" w:cs="楷体"/>
          <w:color w:val="FF0000"/>
          <w:sz w:val="28"/>
          <w:szCs w:val="28"/>
        </w:rPr>
      </w:pPr>
      <w:r>
        <w:rPr>
          <w:rFonts w:hint="eastAsia" w:ascii="楷体" w:hAnsi="楷体" w:eastAsia="楷体" w:cs="楷体"/>
          <w:sz w:val="28"/>
          <w:szCs w:val="28"/>
        </w:rPr>
        <w:t>2．固体废物</w:t>
      </w:r>
    </w:p>
    <w:p>
      <w:pPr>
        <w:spacing w:line="360" w:lineRule="auto"/>
        <w:ind w:firstLine="560" w:firstLineChars="200"/>
        <w:rPr>
          <w:rFonts w:ascii="楷体" w:hAnsi="楷体" w:eastAsia="楷体" w:cs="楷体"/>
          <w:sz w:val="28"/>
          <w:szCs w:val="28"/>
        </w:rPr>
      </w:pPr>
      <w:r>
        <w:rPr>
          <w:rFonts w:hint="eastAsia" w:ascii="楷体" w:hAnsi="楷体" w:eastAsia="楷体" w:cs="楷体"/>
          <w:sz w:val="28"/>
          <w:szCs w:val="28"/>
        </w:rPr>
        <w:t>本项目产生的固体废物主要为生产过程中下脚料轧制过程中产生的废润滑油以及职工办公、生活产生的生活垃圾。</w:t>
      </w:r>
    </w:p>
    <w:p>
      <w:pPr>
        <w:spacing w:line="360" w:lineRule="auto"/>
        <w:ind w:firstLine="700" w:firstLineChars="250"/>
        <w:rPr>
          <w:rFonts w:ascii="楷体" w:hAnsi="楷体" w:eastAsia="楷体" w:cs="楷体"/>
          <w:sz w:val="28"/>
          <w:szCs w:val="28"/>
        </w:rPr>
      </w:pPr>
      <w:r>
        <w:rPr>
          <w:rFonts w:hint="eastAsia" w:ascii="楷体" w:hAnsi="楷体" w:eastAsia="楷体" w:cs="楷体"/>
          <w:sz w:val="28"/>
          <w:szCs w:val="28"/>
        </w:rPr>
        <w:t>其中，生产过程中轧制过程中产生的废润滑油为危险废物，危险废物类别为“HW08”代码为“900-204-08”，收集后由相关资质单位无害化处置。</w:t>
      </w:r>
    </w:p>
    <w:p>
      <w:pPr>
        <w:spacing w:line="360" w:lineRule="auto"/>
        <w:ind w:firstLine="700" w:firstLineChars="250"/>
        <w:rPr>
          <w:rFonts w:ascii="楷体" w:hAnsi="楷体" w:eastAsia="楷体" w:cs="楷体"/>
          <w:color w:val="000000"/>
          <w:sz w:val="28"/>
          <w:szCs w:val="28"/>
        </w:rPr>
      </w:pPr>
      <w:r>
        <w:rPr>
          <w:rFonts w:hint="eastAsia" w:ascii="楷体" w:hAnsi="楷体" w:eastAsia="楷体" w:cs="楷体"/>
          <w:sz w:val="28"/>
          <w:szCs w:val="28"/>
        </w:rPr>
        <w:t>职工办公、生活生活垃圾收集后由环卫部门统一清运、无害化处置。</w:t>
      </w:r>
    </w:p>
    <w:p>
      <w:pPr>
        <w:spacing w:beforeLines="50" w:line="360" w:lineRule="auto"/>
        <w:ind w:firstLine="280" w:firstLineChars="100"/>
        <w:rPr>
          <w:rFonts w:ascii="楷体" w:hAnsi="楷体" w:eastAsia="楷体" w:cs="楷体"/>
          <w:color w:val="000000"/>
          <w:sz w:val="28"/>
          <w:szCs w:val="28"/>
        </w:rPr>
      </w:pPr>
      <w:r>
        <w:rPr>
          <w:rFonts w:hint="eastAsia" w:ascii="楷体" w:hAnsi="楷体" w:eastAsia="楷体" w:cs="楷体"/>
          <w:color w:val="000000"/>
          <w:sz w:val="28"/>
          <w:szCs w:val="28"/>
        </w:rPr>
        <w:t>（二）环境管理调查</w:t>
      </w:r>
    </w:p>
    <w:p>
      <w:pPr>
        <w:spacing w:line="360" w:lineRule="auto"/>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聊城久大精密管业有限公司制定了《聊城久大精密管业有限公司环保管理制度》,并设立了相关机构。日常工作由工程部门归口管理，其主要职责是：行使公司环保工作的计划、组织、指挥、协调、检查和考核管理职能，日常一切工作须对公司负责，并由职工代表大会予以监督。</w:t>
      </w:r>
    </w:p>
    <w:p>
      <w:pPr>
        <w:spacing w:line="360" w:lineRule="auto"/>
        <w:ind w:firstLine="420" w:firstLineChars="150"/>
        <w:jc w:val="left"/>
        <w:rPr>
          <w:rFonts w:ascii="楷体" w:hAnsi="楷体" w:eastAsia="楷体" w:cs="楷体"/>
          <w:sz w:val="28"/>
          <w:szCs w:val="28"/>
        </w:rPr>
      </w:pPr>
      <w:r>
        <w:rPr>
          <w:rFonts w:hint="eastAsia" w:ascii="楷体" w:hAnsi="楷体" w:eastAsia="楷体" w:cs="楷体"/>
          <w:sz w:val="28"/>
          <w:szCs w:val="28"/>
        </w:rPr>
        <w:t>五、专家意见：</w:t>
      </w:r>
    </w:p>
    <w:p>
      <w:pPr>
        <w:spacing w:line="360" w:lineRule="auto"/>
        <w:ind w:firstLine="420" w:firstLineChars="150"/>
        <w:jc w:val="left"/>
        <w:rPr>
          <w:rFonts w:ascii="楷体" w:hAnsi="楷体" w:eastAsia="楷体" w:cs="楷体"/>
          <w:sz w:val="28"/>
          <w:szCs w:val="28"/>
        </w:rPr>
      </w:pPr>
      <w:r>
        <w:rPr>
          <w:rFonts w:hint="eastAsia" w:ascii="楷体" w:hAnsi="楷体" w:eastAsia="楷体" w:cs="楷体"/>
          <w:sz w:val="28"/>
          <w:szCs w:val="28"/>
        </w:rPr>
        <w:t>在今后企业环保工作中，建议企业落实以下要求。</w:t>
      </w:r>
    </w:p>
    <w:p>
      <w:pPr>
        <w:spacing w:line="360" w:lineRule="auto"/>
        <w:ind w:firstLine="420" w:firstLineChars="150"/>
        <w:jc w:val="left"/>
        <w:rPr>
          <w:rFonts w:ascii="楷体" w:hAnsi="楷体" w:eastAsia="楷体" w:cs="楷体"/>
          <w:sz w:val="28"/>
          <w:szCs w:val="28"/>
        </w:rPr>
      </w:pPr>
      <w:r>
        <w:rPr>
          <w:rFonts w:hint="eastAsia" w:ascii="楷体" w:hAnsi="楷体" w:eastAsia="楷体" w:cs="楷体"/>
          <w:sz w:val="28"/>
          <w:szCs w:val="28"/>
        </w:rPr>
        <w:t>1、加强文本制作质量，审核检测数据、设备清单、实际投资金额及工艺流程内容，使文本内容真实可靠，进一步完善、核实验收检测报告。</w:t>
      </w:r>
    </w:p>
    <w:p>
      <w:pPr>
        <w:spacing w:line="360" w:lineRule="auto"/>
        <w:ind w:firstLine="420" w:firstLineChars="150"/>
        <w:jc w:val="left"/>
        <w:rPr>
          <w:rFonts w:ascii="楷体" w:hAnsi="楷体" w:eastAsia="楷体" w:cs="楷体"/>
          <w:sz w:val="28"/>
          <w:szCs w:val="28"/>
        </w:rPr>
      </w:pPr>
      <w:r>
        <w:rPr>
          <w:rFonts w:hint="eastAsia" w:ascii="楷体" w:hAnsi="楷体" w:eastAsia="楷体" w:cs="楷体"/>
          <w:sz w:val="28"/>
          <w:szCs w:val="28"/>
        </w:rPr>
        <w:t>2、冷轧机下方及周围油污较严重，应设置托盘进行收油；</w:t>
      </w:r>
    </w:p>
    <w:p>
      <w:pPr>
        <w:spacing w:line="360" w:lineRule="auto"/>
        <w:ind w:firstLine="420" w:firstLineChars="150"/>
        <w:jc w:val="left"/>
        <w:rPr>
          <w:rFonts w:ascii="楷体" w:hAnsi="楷体" w:eastAsia="楷体" w:cs="楷体"/>
          <w:sz w:val="28"/>
          <w:szCs w:val="28"/>
        </w:rPr>
      </w:pPr>
      <w:r>
        <w:rPr>
          <w:rFonts w:hint="eastAsia" w:ascii="楷体" w:hAnsi="楷体" w:eastAsia="楷体" w:cs="楷体"/>
          <w:sz w:val="28"/>
          <w:szCs w:val="28"/>
        </w:rPr>
        <w:t>3、危废间不规范，应使用规范危废标识，设置围堰或者托盘；</w:t>
      </w:r>
    </w:p>
    <w:p>
      <w:pPr>
        <w:spacing w:line="360" w:lineRule="auto"/>
        <w:ind w:firstLine="420" w:firstLineChars="150"/>
        <w:jc w:val="left"/>
        <w:rPr>
          <w:rFonts w:hint="eastAsia" w:ascii="楷体" w:hAnsi="楷体" w:eastAsia="楷体" w:cs="楷体"/>
          <w:sz w:val="28"/>
          <w:szCs w:val="28"/>
        </w:rPr>
      </w:pPr>
      <w:r>
        <w:rPr>
          <w:rFonts w:hint="eastAsia" w:ascii="楷体" w:hAnsi="楷体" w:eastAsia="楷体" w:cs="楷体"/>
          <w:sz w:val="28"/>
          <w:szCs w:val="28"/>
        </w:rPr>
        <w:t>4、加强各类环保设施的日常维护和运行管理，制定企业监测计划，确保环保设施稳定正常运行。</w:t>
      </w:r>
    </w:p>
    <w:p>
      <w:pPr>
        <w:pStyle w:val="2"/>
        <w:rPr>
          <w:rFonts w:hint="eastAsia" w:ascii="楷体" w:hAnsi="楷体" w:eastAsia="楷体" w:cs="楷体"/>
          <w:sz w:val="28"/>
          <w:szCs w:val="28"/>
          <w:lang w:eastAsia="zh-CN"/>
        </w:rPr>
      </w:pPr>
      <w:r>
        <w:rPr>
          <w:rFonts w:hint="eastAsia" w:ascii="楷体" w:hAnsi="楷体" w:eastAsia="楷体" w:cs="楷体"/>
          <w:sz w:val="28"/>
          <w:szCs w:val="28"/>
          <w:lang w:eastAsia="zh-CN"/>
        </w:rPr>
        <w:t>六、整改照片</w:t>
      </w:r>
    </w:p>
    <w:p>
      <w:pPr>
        <w:pStyle w:val="2"/>
        <w:rPr>
          <w:rFonts w:hint="eastAsia" w:ascii="楷体" w:hAnsi="楷体" w:eastAsia="楷体" w:cs="楷体"/>
          <w:sz w:val="28"/>
          <w:szCs w:val="28"/>
          <w:lang w:eastAsia="zh-CN"/>
        </w:rPr>
      </w:pPr>
      <w:r>
        <w:rPr>
          <w:rFonts w:hint="eastAsia" w:ascii="楷体" w:hAnsi="楷体" w:eastAsia="楷体" w:cs="楷体"/>
          <w:sz w:val="28"/>
          <w:szCs w:val="28"/>
          <w:lang w:eastAsia="zh-CN"/>
        </w:rPr>
        <w:drawing>
          <wp:anchor distT="0" distB="0" distL="114300" distR="114300" simplePos="0" relativeHeight="251658240" behindDoc="0" locked="0" layoutInCell="1" allowOverlap="1">
            <wp:simplePos x="0" y="0"/>
            <wp:positionH relativeFrom="column">
              <wp:posOffset>3350895</wp:posOffset>
            </wp:positionH>
            <wp:positionV relativeFrom="paragraph">
              <wp:posOffset>163830</wp:posOffset>
            </wp:positionV>
            <wp:extent cx="2989580" cy="4543425"/>
            <wp:effectExtent l="0" t="0" r="1270" b="9525"/>
            <wp:wrapNone/>
            <wp:docPr id="1" name="图片 1" descr="微信图片_20180709095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80709095401"/>
                    <pic:cNvPicPr>
                      <a:picLocks noChangeAspect="1"/>
                    </pic:cNvPicPr>
                  </pic:nvPicPr>
                  <pic:blipFill>
                    <a:blip r:embed="rId4"/>
                    <a:stretch>
                      <a:fillRect/>
                    </a:stretch>
                  </pic:blipFill>
                  <pic:spPr>
                    <a:xfrm>
                      <a:off x="0" y="0"/>
                      <a:ext cx="2989580" cy="4543425"/>
                    </a:xfrm>
                    <a:prstGeom prst="rect">
                      <a:avLst/>
                    </a:prstGeom>
                  </pic:spPr>
                </pic:pic>
              </a:graphicData>
            </a:graphic>
          </wp:anchor>
        </w:drawing>
      </w:r>
    </w:p>
    <w:p>
      <w:pPr>
        <w:pStyle w:val="2"/>
        <w:rPr>
          <w:rFonts w:hint="eastAsia" w:ascii="楷体" w:hAnsi="楷体" w:eastAsia="楷体" w:cs="楷体"/>
          <w:sz w:val="28"/>
          <w:szCs w:val="28"/>
        </w:rPr>
      </w:pPr>
      <w:r>
        <w:rPr>
          <w:rFonts w:hint="eastAsia" w:ascii="楷体" w:hAnsi="楷体" w:eastAsia="楷体" w:cs="楷体"/>
          <w:sz w:val="28"/>
          <w:szCs w:val="28"/>
          <w:lang w:eastAsia="zh-CN"/>
        </w:rPr>
        <w:drawing>
          <wp:anchor distT="0" distB="0" distL="114300" distR="114300" simplePos="0" relativeHeight="251659264" behindDoc="0" locked="0" layoutInCell="1" allowOverlap="1">
            <wp:simplePos x="0" y="0"/>
            <wp:positionH relativeFrom="column">
              <wp:posOffset>-252730</wp:posOffset>
            </wp:positionH>
            <wp:positionV relativeFrom="paragraph">
              <wp:posOffset>139065</wp:posOffset>
            </wp:positionV>
            <wp:extent cx="3310890" cy="4030980"/>
            <wp:effectExtent l="0" t="0" r="3810" b="7620"/>
            <wp:wrapNone/>
            <wp:docPr id="2" name="图片 2" descr="微信图片_20180708162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80708162535"/>
                    <pic:cNvPicPr>
                      <a:picLocks noChangeAspect="1"/>
                    </pic:cNvPicPr>
                  </pic:nvPicPr>
                  <pic:blipFill>
                    <a:blip r:embed="rId5"/>
                    <a:stretch>
                      <a:fillRect/>
                    </a:stretch>
                  </pic:blipFill>
                  <pic:spPr>
                    <a:xfrm>
                      <a:off x="0" y="0"/>
                      <a:ext cx="3310890" cy="4030980"/>
                    </a:xfrm>
                    <a:prstGeom prst="rect">
                      <a:avLst/>
                    </a:prstGeom>
                  </pic:spPr>
                </pic:pic>
              </a:graphicData>
            </a:graphic>
          </wp:anchor>
        </w:drawing>
      </w:r>
    </w:p>
    <w:p>
      <w:pPr>
        <w:pStyle w:val="2"/>
        <w:rPr>
          <w:rFonts w:hint="eastAsia" w:ascii="楷体" w:hAnsi="楷体" w:eastAsia="楷体" w:cs="楷体"/>
          <w:sz w:val="28"/>
          <w:szCs w:val="28"/>
        </w:rPr>
      </w:pPr>
    </w:p>
    <w:p>
      <w:pPr>
        <w:pStyle w:val="2"/>
        <w:rPr>
          <w:rFonts w:hint="eastAsia" w:ascii="楷体" w:hAnsi="楷体" w:eastAsia="楷体" w:cs="楷体"/>
          <w:sz w:val="28"/>
          <w:szCs w:val="28"/>
        </w:rPr>
      </w:pPr>
    </w:p>
    <w:p>
      <w:pPr>
        <w:pStyle w:val="2"/>
        <w:rPr>
          <w:rFonts w:hint="eastAsia" w:ascii="楷体" w:hAnsi="楷体" w:eastAsia="楷体" w:cs="楷体"/>
          <w:sz w:val="28"/>
          <w:szCs w:val="28"/>
        </w:rPr>
      </w:pPr>
    </w:p>
    <w:p>
      <w:pPr>
        <w:pStyle w:val="2"/>
        <w:rPr>
          <w:rFonts w:hint="eastAsia" w:ascii="楷体" w:hAnsi="楷体" w:eastAsia="楷体" w:cs="楷体"/>
          <w:sz w:val="28"/>
          <w:szCs w:val="28"/>
        </w:rPr>
      </w:pPr>
    </w:p>
    <w:p>
      <w:pPr>
        <w:pStyle w:val="2"/>
        <w:rPr>
          <w:rFonts w:hint="eastAsia" w:ascii="楷体" w:hAnsi="楷体" w:eastAsia="楷体" w:cs="楷体"/>
          <w:sz w:val="28"/>
          <w:szCs w:val="28"/>
        </w:rPr>
      </w:pPr>
    </w:p>
    <w:p>
      <w:pPr>
        <w:pStyle w:val="2"/>
        <w:rPr>
          <w:rFonts w:hint="eastAsia" w:ascii="楷体" w:hAnsi="楷体" w:eastAsia="楷体" w:cs="楷体"/>
          <w:sz w:val="28"/>
          <w:szCs w:val="28"/>
        </w:rPr>
      </w:pPr>
    </w:p>
    <w:p>
      <w:pPr>
        <w:pStyle w:val="2"/>
        <w:rPr>
          <w:rFonts w:hint="eastAsia" w:ascii="楷体" w:hAnsi="楷体" w:eastAsia="楷体" w:cs="楷体"/>
          <w:sz w:val="28"/>
          <w:szCs w:val="28"/>
        </w:rPr>
      </w:pPr>
    </w:p>
    <w:p>
      <w:pPr>
        <w:pStyle w:val="2"/>
        <w:rPr>
          <w:rFonts w:hint="eastAsia" w:ascii="楷体" w:hAnsi="楷体" w:eastAsia="楷体" w:cs="楷体"/>
          <w:sz w:val="28"/>
          <w:szCs w:val="28"/>
        </w:rPr>
      </w:pPr>
    </w:p>
    <w:p>
      <w:pPr>
        <w:pStyle w:val="2"/>
        <w:rPr>
          <w:rFonts w:hint="eastAsia" w:ascii="楷体" w:hAnsi="楷体" w:eastAsia="楷体" w:cs="楷体"/>
          <w:sz w:val="28"/>
          <w:szCs w:val="28"/>
        </w:rPr>
      </w:pPr>
    </w:p>
    <w:p>
      <w:pPr>
        <w:pStyle w:val="2"/>
        <w:rPr>
          <w:rFonts w:hint="eastAsia" w:ascii="楷体" w:hAnsi="楷体" w:eastAsia="楷体" w:cs="楷体"/>
          <w:sz w:val="28"/>
          <w:szCs w:val="28"/>
        </w:rPr>
      </w:pPr>
    </w:p>
    <w:p>
      <w:pPr>
        <w:pStyle w:val="2"/>
        <w:rPr>
          <w:rFonts w:hint="eastAsia" w:ascii="楷体" w:hAnsi="楷体" w:eastAsia="楷体" w:cs="楷体"/>
          <w:sz w:val="28"/>
          <w:szCs w:val="28"/>
        </w:rPr>
      </w:pPr>
    </w:p>
    <w:p>
      <w:pPr>
        <w:spacing w:line="360" w:lineRule="auto"/>
        <w:ind w:firstLine="420" w:firstLineChars="150"/>
        <w:jc w:val="left"/>
        <w:rPr>
          <w:rFonts w:ascii="楷体" w:hAnsi="楷体" w:eastAsia="楷体" w:cs="楷体"/>
          <w:sz w:val="28"/>
          <w:szCs w:val="28"/>
        </w:rPr>
      </w:pPr>
      <w:r>
        <w:rPr>
          <w:rFonts w:hint="eastAsia" w:ascii="楷体" w:hAnsi="楷体" w:eastAsia="楷体" w:cs="楷体"/>
          <w:sz w:val="28"/>
          <w:szCs w:val="28"/>
          <w:lang w:eastAsia="zh-CN"/>
        </w:rPr>
        <w:t>七、</w:t>
      </w:r>
      <w:r>
        <w:rPr>
          <w:rFonts w:hint="eastAsia" w:ascii="楷体" w:hAnsi="楷体" w:eastAsia="楷体" w:cs="楷体"/>
          <w:sz w:val="28"/>
          <w:szCs w:val="28"/>
        </w:rPr>
        <w:t>验收结论</w:t>
      </w:r>
    </w:p>
    <w:p>
      <w:pPr>
        <w:spacing w:line="360" w:lineRule="auto"/>
        <w:ind w:firstLine="555"/>
        <w:rPr>
          <w:rFonts w:ascii="楷体" w:hAnsi="楷体" w:eastAsia="楷体" w:cs="楷体"/>
          <w:sz w:val="28"/>
          <w:szCs w:val="28"/>
        </w:rPr>
      </w:pPr>
      <w:r>
        <w:rPr>
          <w:rFonts w:hint="eastAsia" w:ascii="楷体" w:hAnsi="楷体" w:eastAsia="楷体" w:cs="楷体"/>
          <w:sz w:val="28"/>
          <w:szCs w:val="28"/>
        </w:rPr>
        <w:t>验收组一致认为该项目实施过程中按照环评及其批复要求落实了相关环保措施，环保手续齐全，建立了相应的环保管理制度，项目建设过程无重大变更。按环境影响报告表及审批要求建设了环境保护设施。验收监测各项指标满足国家相关排放标准。</w:t>
      </w:r>
    </w:p>
    <w:p>
      <w:pPr>
        <w:tabs>
          <w:tab w:val="left" w:pos="5955"/>
          <w:tab w:val="left" w:pos="6095"/>
        </w:tabs>
        <w:spacing w:line="360" w:lineRule="auto"/>
        <w:ind w:firstLine="560" w:firstLineChars="200"/>
        <w:jc w:val="left"/>
        <w:rPr>
          <w:rFonts w:ascii="楷体" w:hAnsi="楷体" w:eastAsia="楷体" w:cs="楷体"/>
          <w:sz w:val="28"/>
          <w:szCs w:val="28"/>
        </w:rPr>
      </w:pPr>
      <w:r>
        <w:rPr>
          <w:rFonts w:hint="eastAsia" w:ascii="楷体" w:hAnsi="楷体" w:eastAsia="楷体" w:cs="楷体"/>
          <w:sz w:val="28"/>
          <w:szCs w:val="28"/>
        </w:rPr>
        <w:t>鉴于项目符合国家和地方相关产业标准及准入要求，用地符合当地规划，环保设施与生产配套，验收期间各项监测指标满足国家相关排放标准，该项目通过环保验收。</w:t>
      </w:r>
    </w:p>
    <w:p>
      <w:pPr>
        <w:spacing w:line="360" w:lineRule="auto"/>
        <w:jc w:val="right"/>
        <w:rPr>
          <w:rFonts w:ascii="楷体" w:hAnsi="楷体" w:eastAsia="楷体" w:cs="楷体"/>
          <w:sz w:val="28"/>
          <w:szCs w:val="28"/>
        </w:rPr>
      </w:pPr>
      <w:r>
        <w:rPr>
          <w:rFonts w:hint="eastAsia" w:ascii="楷体" w:hAnsi="楷体" w:eastAsia="楷体" w:cs="楷体"/>
          <w:sz w:val="28"/>
          <w:szCs w:val="28"/>
        </w:rPr>
        <w:t xml:space="preserve">                          聊城久大精密管业有限公司验收组</w:t>
      </w:r>
    </w:p>
    <w:p>
      <w:pPr>
        <w:spacing w:line="360" w:lineRule="auto"/>
        <w:jc w:val="right"/>
      </w:pPr>
      <w:r>
        <w:rPr>
          <w:rFonts w:hint="eastAsia" w:ascii="楷体" w:hAnsi="楷体" w:eastAsia="楷体" w:cs="楷体"/>
          <w:sz w:val="28"/>
          <w:szCs w:val="28"/>
        </w:rPr>
        <w:t xml:space="preserve">                                2018年6月</w:t>
      </w:r>
      <w:r>
        <w:rPr>
          <w:rFonts w:hint="eastAsia" w:ascii="楷体" w:hAnsi="楷体" w:eastAsia="楷体" w:cs="楷体"/>
          <w:sz w:val="28"/>
          <w:szCs w:val="28"/>
          <w:lang w:val="en-US" w:eastAsia="zh-CN"/>
        </w:rPr>
        <w:t>30</w:t>
      </w:r>
      <w:bookmarkStart w:id="0" w:name="_GoBack"/>
      <w:bookmarkEnd w:id="0"/>
      <w:r>
        <w:rPr>
          <w:rFonts w:hint="eastAsia" w:ascii="楷体" w:hAnsi="楷体" w:eastAsia="楷体" w:cs="楷体"/>
          <w:sz w:val="28"/>
          <w:szCs w:val="28"/>
        </w:rPr>
        <w:t xml:space="preserve">日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A57D9"/>
    <w:multiLevelType w:val="multilevel"/>
    <w:tmpl w:val="25DA57D9"/>
    <w:lvl w:ilvl="0" w:tentative="0">
      <w:start w:val="3"/>
      <w:numFmt w:val="japaneseCounting"/>
      <w:lvlText w:val="%1、"/>
      <w:lvlJc w:val="left"/>
      <w:pPr>
        <w:ind w:left="1280" w:hanging="720"/>
      </w:pPr>
      <w:rPr>
        <w:rFonts w:hint="default" w:cs="Times New Roman"/>
      </w:rPr>
    </w:lvl>
    <w:lvl w:ilvl="1" w:tentative="0">
      <w:start w:val="1"/>
      <w:numFmt w:val="lowerLetter"/>
      <w:lvlText w:val="%2)"/>
      <w:lvlJc w:val="left"/>
      <w:pPr>
        <w:ind w:left="1400" w:hanging="420"/>
      </w:pPr>
      <w:rPr>
        <w:rFonts w:cs="Times New Roman"/>
      </w:rPr>
    </w:lvl>
    <w:lvl w:ilvl="2" w:tentative="0">
      <w:start w:val="1"/>
      <w:numFmt w:val="lowerRoman"/>
      <w:lvlText w:val="%3."/>
      <w:lvlJc w:val="right"/>
      <w:pPr>
        <w:ind w:left="1820" w:hanging="420"/>
      </w:pPr>
      <w:rPr>
        <w:rFonts w:cs="Times New Roman"/>
      </w:rPr>
    </w:lvl>
    <w:lvl w:ilvl="3" w:tentative="0">
      <w:start w:val="1"/>
      <w:numFmt w:val="decimal"/>
      <w:lvlText w:val="%4."/>
      <w:lvlJc w:val="left"/>
      <w:pPr>
        <w:ind w:left="2240" w:hanging="420"/>
      </w:pPr>
      <w:rPr>
        <w:rFonts w:cs="Times New Roman"/>
      </w:rPr>
    </w:lvl>
    <w:lvl w:ilvl="4" w:tentative="0">
      <w:start w:val="1"/>
      <w:numFmt w:val="lowerLetter"/>
      <w:lvlText w:val="%5)"/>
      <w:lvlJc w:val="left"/>
      <w:pPr>
        <w:ind w:left="2660" w:hanging="420"/>
      </w:pPr>
      <w:rPr>
        <w:rFonts w:cs="Times New Roman"/>
      </w:rPr>
    </w:lvl>
    <w:lvl w:ilvl="5" w:tentative="0">
      <w:start w:val="1"/>
      <w:numFmt w:val="lowerRoman"/>
      <w:lvlText w:val="%6."/>
      <w:lvlJc w:val="right"/>
      <w:pPr>
        <w:ind w:left="3080" w:hanging="420"/>
      </w:pPr>
      <w:rPr>
        <w:rFonts w:cs="Times New Roman"/>
      </w:rPr>
    </w:lvl>
    <w:lvl w:ilvl="6" w:tentative="0">
      <w:start w:val="1"/>
      <w:numFmt w:val="decimal"/>
      <w:lvlText w:val="%7."/>
      <w:lvlJc w:val="left"/>
      <w:pPr>
        <w:ind w:left="3500" w:hanging="420"/>
      </w:pPr>
      <w:rPr>
        <w:rFonts w:cs="Times New Roman"/>
      </w:rPr>
    </w:lvl>
    <w:lvl w:ilvl="7" w:tentative="0">
      <w:start w:val="1"/>
      <w:numFmt w:val="lowerLetter"/>
      <w:lvlText w:val="%8)"/>
      <w:lvlJc w:val="left"/>
      <w:pPr>
        <w:ind w:left="3920" w:hanging="420"/>
      </w:pPr>
      <w:rPr>
        <w:rFonts w:cs="Times New Roman"/>
      </w:rPr>
    </w:lvl>
    <w:lvl w:ilvl="8" w:tentative="0">
      <w:start w:val="1"/>
      <w:numFmt w:val="lowerRoman"/>
      <w:lvlText w:val="%9."/>
      <w:lvlJc w:val="right"/>
      <w:pPr>
        <w:ind w:left="434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752F3F"/>
    <w:rsid w:val="00057AE6"/>
    <w:rsid w:val="00062BC5"/>
    <w:rsid w:val="000C4E79"/>
    <w:rsid w:val="001777C5"/>
    <w:rsid w:val="0021059E"/>
    <w:rsid w:val="00216D12"/>
    <w:rsid w:val="0026170E"/>
    <w:rsid w:val="002C493C"/>
    <w:rsid w:val="00340B0A"/>
    <w:rsid w:val="0040329E"/>
    <w:rsid w:val="004F64AB"/>
    <w:rsid w:val="005A4A68"/>
    <w:rsid w:val="005E5F6F"/>
    <w:rsid w:val="00601A89"/>
    <w:rsid w:val="00617CA2"/>
    <w:rsid w:val="0063240F"/>
    <w:rsid w:val="006A5724"/>
    <w:rsid w:val="006B4E83"/>
    <w:rsid w:val="00704C1C"/>
    <w:rsid w:val="00752F3F"/>
    <w:rsid w:val="007621BC"/>
    <w:rsid w:val="007B286E"/>
    <w:rsid w:val="007E23B4"/>
    <w:rsid w:val="007F2189"/>
    <w:rsid w:val="007F513F"/>
    <w:rsid w:val="008D13B7"/>
    <w:rsid w:val="008F366D"/>
    <w:rsid w:val="00965CD8"/>
    <w:rsid w:val="009A73D2"/>
    <w:rsid w:val="009E04DC"/>
    <w:rsid w:val="00A21740"/>
    <w:rsid w:val="00A24CA0"/>
    <w:rsid w:val="00A36E7B"/>
    <w:rsid w:val="00B0594C"/>
    <w:rsid w:val="00BA5D60"/>
    <w:rsid w:val="00BC7155"/>
    <w:rsid w:val="00CC379B"/>
    <w:rsid w:val="00CF7AD8"/>
    <w:rsid w:val="00E3735B"/>
    <w:rsid w:val="00EF0FDC"/>
    <w:rsid w:val="00F056C7"/>
    <w:rsid w:val="00F45902"/>
    <w:rsid w:val="00FC25EE"/>
    <w:rsid w:val="00FE23E9"/>
    <w:rsid w:val="00FF647F"/>
    <w:rsid w:val="04334B5D"/>
    <w:rsid w:val="080C1189"/>
    <w:rsid w:val="08516DB8"/>
    <w:rsid w:val="11C63CC0"/>
    <w:rsid w:val="1887595F"/>
    <w:rsid w:val="188E2022"/>
    <w:rsid w:val="1A1158EF"/>
    <w:rsid w:val="1B5934FA"/>
    <w:rsid w:val="1EB23C92"/>
    <w:rsid w:val="3398641F"/>
    <w:rsid w:val="3BA24A74"/>
    <w:rsid w:val="3C9D29D7"/>
    <w:rsid w:val="3E407687"/>
    <w:rsid w:val="408A48F9"/>
    <w:rsid w:val="55424CCC"/>
    <w:rsid w:val="5A7B683B"/>
    <w:rsid w:val="5C687BD7"/>
    <w:rsid w:val="6B44679E"/>
    <w:rsid w:val="6C935275"/>
    <w:rsid w:val="747F6622"/>
    <w:rsid w:val="793830B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9"/>
    <w:semiHidden/>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customStyle="1" w:styleId="8">
    <w:name w:val="li_正文"/>
    <w:basedOn w:val="1"/>
    <w:qFormat/>
    <w:uiPriority w:val="0"/>
    <w:pPr>
      <w:ind w:firstLine="200" w:firstLineChars="200"/>
      <w:jc w:val="left"/>
    </w:pPr>
    <w:rPr>
      <w:rFonts w:ascii="Calibri" w:hAnsi="Calibri"/>
      <w:sz w:val="28"/>
      <w:szCs w:val="28"/>
    </w:rPr>
  </w:style>
  <w:style w:type="character" w:customStyle="1" w:styleId="9">
    <w:name w:val="页眉 Char"/>
    <w:basedOn w:val="5"/>
    <w:link w:val="4"/>
    <w:semiHidden/>
    <w:qFormat/>
    <w:locked/>
    <w:uiPriority w:val="99"/>
    <w:rPr>
      <w:rFonts w:cs="Times New Roman"/>
      <w:sz w:val="18"/>
      <w:szCs w:val="18"/>
    </w:rPr>
  </w:style>
  <w:style w:type="character" w:customStyle="1" w:styleId="10">
    <w:name w:val="页脚 Char"/>
    <w:basedOn w:val="5"/>
    <w:link w:val="3"/>
    <w:semiHidden/>
    <w:qFormat/>
    <w:locked/>
    <w:uiPriority w:val="99"/>
    <w:rPr>
      <w:rFonts w:cs="Times New Roman"/>
      <w:sz w:val="18"/>
      <w:szCs w:val="18"/>
    </w:rPr>
  </w:style>
  <w:style w:type="paragraph" w:styleId="11">
    <w:name w:val="List Paragraph"/>
    <w:basedOn w:val="1"/>
    <w:qFormat/>
    <w:uiPriority w:val="99"/>
    <w:pPr>
      <w:ind w:firstLine="420" w:firstLineChars="200"/>
    </w:pPr>
  </w:style>
  <w:style w:type="character" w:customStyle="1" w:styleId="12">
    <w:name w:val="正1 Char"/>
    <w:link w:val="13"/>
    <w:qFormat/>
    <w:locked/>
    <w:uiPriority w:val="99"/>
    <w:rPr>
      <w:rFonts w:eastAsia="楷体_GB2312"/>
      <w:sz w:val="24"/>
    </w:rPr>
  </w:style>
  <w:style w:type="paragraph" w:customStyle="1" w:styleId="13">
    <w:name w:val="正1"/>
    <w:basedOn w:val="1"/>
    <w:link w:val="12"/>
    <w:qFormat/>
    <w:uiPriority w:val="99"/>
    <w:pPr>
      <w:spacing w:line="360" w:lineRule="auto"/>
      <w:ind w:firstLine="200" w:firstLineChars="200"/>
      <w:jc w:val="left"/>
    </w:pPr>
    <w:rPr>
      <w:rFonts w:ascii="Calibri" w:hAnsi="Calibri" w:eastAsia="楷体_GB2312"/>
      <w:kern w:val="0"/>
      <w:sz w:val="24"/>
    </w:rPr>
  </w:style>
  <w:style w:type="paragraph" w:customStyle="1" w:styleId="14">
    <w:name w:val="Char Char Char Char Char Char Char"/>
    <w:basedOn w:val="1"/>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311</Words>
  <Characters>1778</Characters>
  <Lines>14</Lines>
  <Paragraphs>4</Paragraphs>
  <TotalTime>1</TotalTime>
  <ScaleCrop>false</ScaleCrop>
  <LinksUpToDate>false</LinksUpToDate>
  <CharactersWithSpaces>2085</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2018-02-05T11:03:00Z</dcterms:created>
  <dc:creator>微软用户</dc:creator>
  <cp:lastModifiedBy>Time±</cp:lastModifiedBy>
  <dcterms:modified xsi:type="dcterms:W3CDTF">2018-07-19T00:42:24Z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