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360" w:lineRule="auto"/>
        <w:ind w:left="298" w:leftChars="142"/>
        <w:jc w:val="center"/>
        <w:rPr>
          <w:rFonts w:hint="eastAsia" w:asciiTheme="majorEastAsia" w:hAnsiTheme="majorEastAsia" w:eastAsiaTheme="majorEastAsia"/>
          <w:b/>
          <w:sz w:val="28"/>
          <w:szCs w:val="28"/>
          <w:lang w:eastAsia="zh-CN"/>
        </w:rPr>
      </w:pPr>
      <w:r>
        <w:rPr>
          <w:rFonts w:hint="eastAsia" w:asciiTheme="majorEastAsia" w:hAnsiTheme="majorEastAsia" w:eastAsiaTheme="majorEastAsia"/>
          <w:b/>
          <w:sz w:val="28"/>
          <w:szCs w:val="28"/>
          <w:lang w:eastAsia="zh-CN"/>
        </w:rPr>
        <w:t>山东亚江建材科技有限公司年产50万m</w:t>
      </w:r>
      <w:r>
        <w:rPr>
          <w:rFonts w:hint="eastAsia" w:asciiTheme="majorEastAsia" w:hAnsiTheme="majorEastAsia" w:eastAsiaTheme="majorEastAsia"/>
          <w:b/>
          <w:sz w:val="28"/>
          <w:szCs w:val="28"/>
          <w:vertAlign w:val="superscript"/>
          <w:lang w:eastAsia="zh-CN"/>
        </w:rPr>
        <w:t>2</w:t>
      </w:r>
      <w:r>
        <w:rPr>
          <w:rFonts w:hint="eastAsia" w:asciiTheme="majorEastAsia" w:hAnsiTheme="majorEastAsia" w:eastAsiaTheme="majorEastAsia"/>
          <w:b/>
          <w:sz w:val="28"/>
          <w:szCs w:val="28"/>
          <w:lang w:eastAsia="zh-CN"/>
        </w:rPr>
        <w:t>外墙保温复合板项目</w:t>
      </w:r>
    </w:p>
    <w:p>
      <w:pPr>
        <w:tabs>
          <w:tab w:val="left" w:pos="360"/>
        </w:tabs>
        <w:spacing w:line="360" w:lineRule="auto"/>
        <w:ind w:left="298" w:leftChars="142"/>
        <w:jc w:val="center"/>
        <w:rPr>
          <w:rFonts w:asciiTheme="majorEastAsia" w:hAnsiTheme="majorEastAsia" w:eastAsiaTheme="majorEastAsia"/>
          <w:b/>
          <w:sz w:val="30"/>
          <w:szCs w:val="30"/>
        </w:rPr>
      </w:pPr>
      <w:r>
        <w:rPr>
          <w:rFonts w:asciiTheme="majorEastAsia" w:hAnsiTheme="majorEastAsia" w:eastAsiaTheme="majorEastAsia"/>
          <w:b/>
          <w:sz w:val="28"/>
          <w:szCs w:val="28"/>
        </w:rPr>
        <w:t>竣工环境保护验收现场检查及验收工作组验收意见</w:t>
      </w:r>
    </w:p>
    <w:p>
      <w:pPr>
        <w:tabs>
          <w:tab w:val="left" w:pos="360"/>
        </w:tabs>
        <w:spacing w:line="360" w:lineRule="auto"/>
        <w:ind w:left="298" w:leftChars="142"/>
        <w:jc w:val="left"/>
        <w:rPr>
          <w:rFonts w:asciiTheme="majorEastAsia" w:hAnsiTheme="majorEastAsia" w:eastAsiaTheme="majorEastAsia"/>
          <w:sz w:val="28"/>
          <w:szCs w:val="28"/>
        </w:rPr>
      </w:pPr>
      <w:r>
        <w:rPr>
          <w:rFonts w:hint="eastAsia" w:asciiTheme="majorEastAsia" w:hAnsiTheme="majorEastAsia" w:eastAsiaTheme="majorEastAsia"/>
          <w:b/>
          <w:sz w:val="30"/>
          <w:szCs w:val="30"/>
        </w:rPr>
        <w:t xml:space="preserve">    </w:t>
      </w:r>
      <w:r>
        <w:rPr>
          <w:rFonts w:asciiTheme="majorEastAsia" w:hAnsiTheme="majorEastAsia" w:eastAsiaTheme="majorEastAsia"/>
          <w:sz w:val="28"/>
          <w:szCs w:val="28"/>
        </w:rPr>
        <w:t>201</w:t>
      </w:r>
      <w:r>
        <w:rPr>
          <w:rFonts w:hint="eastAsia" w:asciiTheme="majorEastAsia" w:hAnsiTheme="majorEastAsia" w:eastAsiaTheme="majorEastAsia"/>
          <w:sz w:val="28"/>
          <w:szCs w:val="28"/>
        </w:rPr>
        <w:t>9</w:t>
      </w:r>
      <w:r>
        <w:rPr>
          <w:rFonts w:asciiTheme="majorEastAsia" w:hAnsiTheme="majorEastAsia" w:eastAsiaTheme="majorEastAsia"/>
          <w:sz w:val="28"/>
          <w:szCs w:val="28"/>
        </w:rPr>
        <w:t>年</w:t>
      </w:r>
      <w:r>
        <w:rPr>
          <w:rFonts w:hint="eastAsia" w:asciiTheme="majorEastAsia" w:hAnsiTheme="majorEastAsia" w:eastAsiaTheme="majorEastAsia"/>
          <w:sz w:val="28"/>
          <w:szCs w:val="28"/>
          <w:lang w:val="en-US" w:eastAsia="zh-CN"/>
        </w:rPr>
        <w:t>6</w:t>
      </w:r>
      <w:r>
        <w:rPr>
          <w:rFonts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29</w:t>
      </w:r>
      <w:r>
        <w:rPr>
          <w:rFonts w:asciiTheme="majorEastAsia" w:hAnsiTheme="majorEastAsia" w:eastAsiaTheme="majorEastAsia"/>
          <w:sz w:val="28"/>
          <w:szCs w:val="28"/>
        </w:rPr>
        <w:t>日，</w:t>
      </w:r>
      <w:r>
        <w:rPr>
          <w:rFonts w:hint="eastAsia" w:asciiTheme="majorEastAsia" w:hAnsiTheme="majorEastAsia" w:eastAsiaTheme="majorEastAsia"/>
          <w:sz w:val="28"/>
          <w:szCs w:val="28"/>
          <w:lang w:eastAsia="zh-CN"/>
        </w:rPr>
        <w:t>山东亚江建材科技有限公司</w:t>
      </w:r>
      <w:r>
        <w:rPr>
          <w:rFonts w:asciiTheme="majorEastAsia" w:hAnsiTheme="majorEastAsia" w:eastAsiaTheme="majorEastAsia"/>
          <w:sz w:val="28"/>
          <w:szCs w:val="28"/>
        </w:rPr>
        <w:t>组织召开</w:t>
      </w:r>
      <w:r>
        <w:rPr>
          <w:rFonts w:hint="eastAsia" w:asciiTheme="majorEastAsia" w:hAnsiTheme="majorEastAsia" w:eastAsiaTheme="majorEastAsia"/>
          <w:sz w:val="28"/>
          <w:szCs w:val="28"/>
          <w:lang w:eastAsia="zh-CN"/>
        </w:rPr>
        <w:t>山东亚江建材科技有限公司年产50万m</w:t>
      </w:r>
      <w:r>
        <w:rPr>
          <w:rFonts w:hint="eastAsia" w:asciiTheme="majorEastAsia" w:hAnsiTheme="majorEastAsia" w:eastAsiaTheme="majorEastAsia"/>
          <w:sz w:val="28"/>
          <w:szCs w:val="28"/>
          <w:vertAlign w:val="superscript"/>
          <w:lang w:eastAsia="zh-CN"/>
        </w:rPr>
        <w:t>2</w:t>
      </w:r>
      <w:r>
        <w:rPr>
          <w:rFonts w:hint="eastAsia" w:asciiTheme="majorEastAsia" w:hAnsiTheme="majorEastAsia" w:eastAsiaTheme="majorEastAsia"/>
          <w:sz w:val="28"/>
          <w:szCs w:val="28"/>
          <w:lang w:eastAsia="zh-CN"/>
        </w:rPr>
        <w:t>外墙保温复合板项目</w:t>
      </w:r>
      <w:r>
        <w:rPr>
          <w:rFonts w:asciiTheme="majorEastAsia" w:hAnsiTheme="majorEastAsia" w:eastAsiaTheme="majorEastAsia"/>
          <w:sz w:val="28"/>
          <w:szCs w:val="28"/>
        </w:rPr>
        <w:t>竣工环境保护验收现场检查及验收会。验收组由</w:t>
      </w:r>
      <w:r>
        <w:rPr>
          <w:rFonts w:hint="eastAsia" w:asciiTheme="majorEastAsia" w:hAnsiTheme="majorEastAsia" w:eastAsiaTheme="majorEastAsia"/>
          <w:sz w:val="28"/>
          <w:szCs w:val="28"/>
        </w:rPr>
        <w:t>业主</w:t>
      </w:r>
      <w:r>
        <w:rPr>
          <w:rFonts w:asciiTheme="majorEastAsia" w:hAnsiTheme="majorEastAsia" w:eastAsiaTheme="majorEastAsia"/>
          <w:sz w:val="28"/>
          <w:szCs w:val="28"/>
        </w:rPr>
        <w:t>单位（</w:t>
      </w:r>
      <w:r>
        <w:rPr>
          <w:rFonts w:hint="eastAsia" w:asciiTheme="majorEastAsia" w:hAnsiTheme="majorEastAsia" w:eastAsiaTheme="majorEastAsia"/>
          <w:sz w:val="28"/>
          <w:szCs w:val="28"/>
          <w:lang w:eastAsia="zh-CN"/>
        </w:rPr>
        <w:t>山东亚江建材科技有限公司</w:t>
      </w:r>
      <w:r>
        <w:rPr>
          <w:rFonts w:asciiTheme="majorEastAsia" w:hAnsiTheme="majorEastAsia" w:eastAsiaTheme="majorEastAsia"/>
          <w:sz w:val="28"/>
          <w:szCs w:val="28"/>
        </w:rPr>
        <w:t>）、环评单位（</w:t>
      </w:r>
      <w:r>
        <w:rPr>
          <w:rFonts w:hint="eastAsia" w:asciiTheme="majorEastAsia" w:hAnsiTheme="majorEastAsia" w:eastAsiaTheme="majorEastAsia"/>
          <w:sz w:val="28"/>
          <w:szCs w:val="28"/>
          <w:lang w:eastAsia="zh-CN"/>
        </w:rPr>
        <w:t>潍坊工程咨询院有限公司</w:t>
      </w:r>
      <w:r>
        <w:rPr>
          <w:rFonts w:asciiTheme="majorEastAsia" w:hAnsiTheme="majorEastAsia" w:eastAsiaTheme="majorEastAsia"/>
          <w:sz w:val="28"/>
          <w:szCs w:val="28"/>
        </w:rPr>
        <w:t>）、监测单位（山东聊和环保科技有限公司）并特邀</w:t>
      </w:r>
      <w:r>
        <w:rPr>
          <w:rFonts w:hint="eastAsia" w:asciiTheme="majorEastAsia" w:hAnsiTheme="majorEastAsia" w:eastAsiaTheme="majorEastAsia"/>
          <w:sz w:val="28"/>
          <w:szCs w:val="28"/>
          <w:lang w:val="en-US" w:eastAsia="zh-CN"/>
        </w:rPr>
        <w:t>3</w:t>
      </w:r>
      <w:bookmarkStart w:id="0" w:name="_GoBack"/>
      <w:bookmarkEnd w:id="0"/>
      <w:r>
        <w:rPr>
          <w:rFonts w:asciiTheme="majorEastAsia" w:hAnsiTheme="majorEastAsia" w:eastAsiaTheme="majorEastAsia"/>
          <w:sz w:val="28"/>
          <w:szCs w:val="28"/>
        </w:rPr>
        <w:t>名技术专家组成。</w:t>
      </w:r>
    </w:p>
    <w:p>
      <w:pPr>
        <w:tabs>
          <w:tab w:val="left" w:pos="360"/>
        </w:tabs>
        <w:spacing w:line="360" w:lineRule="auto"/>
        <w:ind w:left="298" w:leftChars="142" w:firstLine="560" w:firstLineChars="200"/>
        <w:jc w:val="left"/>
        <w:rPr>
          <w:rFonts w:asciiTheme="majorEastAsia" w:hAnsiTheme="majorEastAsia" w:eastAsiaTheme="majorEastAsia"/>
          <w:sz w:val="28"/>
          <w:szCs w:val="28"/>
        </w:rPr>
      </w:pPr>
      <w:r>
        <w:rPr>
          <w:rFonts w:asciiTheme="majorEastAsia" w:hAnsiTheme="majorEastAsia" w:eastAsiaTheme="majorEastAsia"/>
          <w:sz w:val="28"/>
          <w:szCs w:val="28"/>
        </w:rPr>
        <w:t>验收组现场核实了本项目环保工作落实情况，根据项目竣工环境保护验收监测报告并对照《建设项目环境保护管理条例》、《建设项目竣工环境保护验收暂行办法》，依照国家有关法律法规、建设项目竣工环境保护验收技术规范、本项目环境影响评价报告表和审批部门审批决定等</w:t>
      </w:r>
      <w:r>
        <w:rPr>
          <w:rFonts w:hint="eastAsia" w:asciiTheme="majorEastAsia" w:hAnsiTheme="majorEastAsia" w:eastAsiaTheme="majorEastAsia"/>
          <w:sz w:val="28"/>
          <w:szCs w:val="28"/>
        </w:rPr>
        <w:t>,</w:t>
      </w:r>
      <w:r>
        <w:rPr>
          <w:rFonts w:asciiTheme="majorEastAsia" w:hAnsiTheme="majorEastAsia" w:eastAsiaTheme="majorEastAsia"/>
          <w:sz w:val="28"/>
          <w:szCs w:val="28"/>
        </w:rPr>
        <w:t>对本项目进行验收</w:t>
      </w:r>
      <w:r>
        <w:rPr>
          <w:rFonts w:hint="eastAsia" w:asciiTheme="majorEastAsia" w:hAnsiTheme="majorEastAsia" w:eastAsiaTheme="majorEastAsia"/>
          <w:sz w:val="28"/>
          <w:szCs w:val="28"/>
        </w:rPr>
        <w:t>。</w:t>
      </w:r>
      <w:r>
        <w:rPr>
          <w:rFonts w:asciiTheme="majorEastAsia" w:hAnsiTheme="majorEastAsia" w:eastAsiaTheme="majorEastAsia"/>
          <w:sz w:val="28"/>
          <w:szCs w:val="28"/>
        </w:rPr>
        <w:t>经研究</w:t>
      </w:r>
      <w:r>
        <w:rPr>
          <w:rFonts w:hint="eastAsia" w:asciiTheme="majorEastAsia" w:hAnsiTheme="majorEastAsia" w:eastAsiaTheme="majorEastAsia"/>
          <w:sz w:val="28"/>
          <w:szCs w:val="28"/>
        </w:rPr>
        <w:t>形成验收</w:t>
      </w:r>
      <w:r>
        <w:rPr>
          <w:rFonts w:asciiTheme="majorEastAsia" w:hAnsiTheme="majorEastAsia" w:eastAsiaTheme="majorEastAsia"/>
          <w:sz w:val="28"/>
          <w:szCs w:val="28"/>
        </w:rPr>
        <w:t>意见如下：</w:t>
      </w:r>
    </w:p>
    <w:p>
      <w:pPr>
        <w:spacing w:line="360" w:lineRule="auto"/>
        <w:ind w:firstLine="562" w:firstLineChars="200"/>
        <w:jc w:val="left"/>
        <w:rPr>
          <w:rFonts w:asciiTheme="majorEastAsia" w:hAnsiTheme="majorEastAsia" w:eastAsiaTheme="majorEastAsia"/>
          <w:b/>
          <w:sz w:val="28"/>
          <w:szCs w:val="28"/>
        </w:rPr>
      </w:pPr>
      <w:r>
        <w:rPr>
          <w:rFonts w:asciiTheme="majorEastAsia" w:hAnsiTheme="majorEastAsia" w:eastAsiaTheme="majorEastAsia"/>
          <w:b/>
          <w:sz w:val="28"/>
          <w:szCs w:val="28"/>
        </w:rPr>
        <w:t>一、工程建设基本情况</w:t>
      </w:r>
    </w:p>
    <w:p>
      <w:pPr>
        <w:tabs>
          <w:tab w:val="left" w:pos="360"/>
        </w:tabs>
        <w:spacing w:line="360" w:lineRule="auto"/>
        <w:ind w:left="298" w:leftChars="142" w:firstLine="482" w:firstLineChars="200"/>
        <w:jc w:val="left"/>
        <w:rPr>
          <w:rFonts w:asciiTheme="majorEastAsia" w:hAnsiTheme="majorEastAsia" w:eastAsiaTheme="majorEastAsia"/>
          <w:b/>
          <w:sz w:val="24"/>
        </w:rPr>
      </w:pPr>
      <w:r>
        <w:rPr>
          <w:rFonts w:asciiTheme="majorEastAsia" w:hAnsiTheme="majorEastAsia" w:eastAsiaTheme="majorEastAsia"/>
          <w:b/>
          <w:sz w:val="24"/>
        </w:rPr>
        <w:t>（一）建设地点、规模、主要建设内容</w:t>
      </w:r>
    </w:p>
    <w:p>
      <w:pPr>
        <w:tabs>
          <w:tab w:val="left" w:pos="360"/>
        </w:tabs>
        <w:spacing w:line="360" w:lineRule="auto"/>
        <w:ind w:left="298" w:leftChars="142"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项目建设地点</w:t>
      </w:r>
      <w:r>
        <w:rPr>
          <w:rFonts w:asciiTheme="majorEastAsia" w:hAnsiTheme="majorEastAsia" w:eastAsiaTheme="majorEastAsia"/>
          <w:sz w:val="28"/>
          <w:szCs w:val="28"/>
        </w:rPr>
        <w:t>位于</w:t>
      </w:r>
      <w:r>
        <w:rPr>
          <w:rFonts w:hint="eastAsia" w:asciiTheme="majorEastAsia" w:hAnsiTheme="majorEastAsia" w:eastAsiaTheme="majorEastAsia"/>
          <w:sz w:val="28"/>
          <w:szCs w:val="28"/>
          <w:lang w:eastAsia="zh-CN"/>
        </w:rPr>
        <w:t>聊城市东昌府区嘉明工业园嘉明路西首</w:t>
      </w:r>
      <w:r>
        <w:rPr>
          <w:rFonts w:hint="eastAsia" w:asciiTheme="majorEastAsia" w:hAnsiTheme="majorEastAsia" w:eastAsiaTheme="majorEastAsia"/>
          <w:sz w:val="28"/>
          <w:szCs w:val="28"/>
        </w:rPr>
        <w:t>，厂区总占地面积</w:t>
      </w:r>
      <w:r>
        <w:rPr>
          <w:rFonts w:hint="eastAsia" w:asciiTheme="majorEastAsia" w:hAnsiTheme="majorEastAsia" w:eastAsiaTheme="majorEastAsia"/>
          <w:sz w:val="28"/>
          <w:szCs w:val="28"/>
          <w:lang w:val="en-US" w:eastAsia="zh-CN"/>
        </w:rPr>
        <w:t>1500</w:t>
      </w:r>
      <w:r>
        <w:rPr>
          <w:rFonts w:hint="eastAsia" w:asciiTheme="majorEastAsia" w:hAnsiTheme="majorEastAsia" w:eastAsiaTheme="majorEastAsia"/>
          <w:sz w:val="28"/>
          <w:szCs w:val="28"/>
        </w:rPr>
        <w:t>m</w:t>
      </w:r>
      <w:r>
        <w:rPr>
          <w:rFonts w:hint="eastAsia" w:asciiTheme="majorEastAsia" w:hAnsiTheme="majorEastAsia" w:eastAsiaTheme="majorEastAsia"/>
          <w:sz w:val="28"/>
          <w:szCs w:val="28"/>
          <w:vertAlign w:val="superscript"/>
        </w:rPr>
        <w:t>2</w:t>
      </w:r>
      <w:r>
        <w:rPr>
          <w:rFonts w:hint="eastAsia" w:asciiTheme="majorEastAsia" w:hAnsiTheme="majorEastAsia" w:eastAsiaTheme="majorEastAsia"/>
          <w:sz w:val="28"/>
          <w:szCs w:val="28"/>
        </w:rPr>
        <w:t>。</w:t>
      </w:r>
      <w:r>
        <w:rPr>
          <w:rFonts w:hint="eastAsia" w:asciiTheme="majorEastAsia" w:hAnsiTheme="majorEastAsia" w:eastAsiaTheme="majorEastAsia"/>
          <w:sz w:val="28"/>
          <w:szCs w:val="28"/>
          <w:lang w:eastAsia="zh-CN"/>
        </w:rPr>
        <w:t>建设年产50万m</w:t>
      </w:r>
      <w:r>
        <w:rPr>
          <w:rFonts w:hint="eastAsia" w:asciiTheme="majorEastAsia" w:hAnsiTheme="majorEastAsia" w:eastAsiaTheme="majorEastAsia"/>
          <w:sz w:val="28"/>
          <w:szCs w:val="28"/>
          <w:vertAlign w:val="superscript"/>
          <w:lang w:eastAsia="zh-CN"/>
        </w:rPr>
        <w:t>2</w:t>
      </w:r>
      <w:r>
        <w:rPr>
          <w:rFonts w:hint="eastAsia" w:asciiTheme="majorEastAsia" w:hAnsiTheme="majorEastAsia" w:eastAsiaTheme="majorEastAsia"/>
          <w:sz w:val="28"/>
          <w:szCs w:val="28"/>
          <w:lang w:eastAsia="zh-CN"/>
        </w:rPr>
        <w:t>外墙保温复合板项目</w:t>
      </w:r>
      <w:r>
        <w:rPr>
          <w:rFonts w:hint="eastAsia" w:asciiTheme="majorEastAsia" w:hAnsiTheme="majorEastAsia" w:eastAsiaTheme="majorEastAsia"/>
          <w:sz w:val="28"/>
          <w:szCs w:val="28"/>
        </w:rPr>
        <w:t>。购置水泥筒仓、输送机、全自动计量外模板生产线、袋式除尘器等设备及配套环保设备。本次验收范围为</w:t>
      </w:r>
      <w:r>
        <w:rPr>
          <w:rFonts w:hint="eastAsia" w:asciiTheme="majorEastAsia" w:hAnsiTheme="majorEastAsia" w:eastAsiaTheme="majorEastAsia"/>
          <w:sz w:val="28"/>
          <w:szCs w:val="28"/>
          <w:lang w:eastAsia="zh-CN"/>
        </w:rPr>
        <w:t>年产50万m</w:t>
      </w:r>
      <w:r>
        <w:rPr>
          <w:rFonts w:hint="eastAsia" w:asciiTheme="majorEastAsia" w:hAnsiTheme="majorEastAsia" w:eastAsiaTheme="majorEastAsia"/>
          <w:sz w:val="28"/>
          <w:szCs w:val="28"/>
          <w:vertAlign w:val="superscript"/>
          <w:lang w:eastAsia="zh-CN"/>
        </w:rPr>
        <w:t>2</w:t>
      </w:r>
      <w:r>
        <w:rPr>
          <w:rFonts w:hint="eastAsia" w:asciiTheme="majorEastAsia" w:hAnsiTheme="majorEastAsia" w:eastAsiaTheme="majorEastAsia"/>
          <w:sz w:val="28"/>
          <w:szCs w:val="28"/>
          <w:lang w:eastAsia="zh-CN"/>
        </w:rPr>
        <w:t>外墙保温复合板项目</w:t>
      </w:r>
      <w:r>
        <w:rPr>
          <w:rFonts w:hint="eastAsia" w:asciiTheme="majorEastAsia" w:hAnsiTheme="majorEastAsia" w:eastAsiaTheme="majorEastAsia"/>
          <w:sz w:val="28"/>
          <w:szCs w:val="28"/>
        </w:rPr>
        <w:t>及其配套环保设施。</w:t>
      </w:r>
    </w:p>
    <w:p>
      <w:pPr>
        <w:tabs>
          <w:tab w:val="left" w:pos="360"/>
        </w:tabs>
        <w:spacing w:line="360" w:lineRule="auto"/>
        <w:ind w:left="298" w:leftChars="142" w:firstLine="560" w:firstLineChars="200"/>
        <w:jc w:val="left"/>
        <w:rPr>
          <w:rFonts w:asciiTheme="majorEastAsia" w:hAnsiTheme="majorEastAsia" w:eastAsiaTheme="majorEastAsia"/>
          <w:sz w:val="28"/>
          <w:szCs w:val="28"/>
        </w:rPr>
      </w:pPr>
      <w:r>
        <w:rPr>
          <w:rFonts w:asciiTheme="majorEastAsia" w:hAnsiTheme="majorEastAsia" w:eastAsiaTheme="majorEastAsia"/>
          <w:sz w:val="28"/>
          <w:szCs w:val="28"/>
        </w:rPr>
        <w:t>建设性质为</w:t>
      </w:r>
      <w:r>
        <w:rPr>
          <w:rFonts w:hint="eastAsia" w:asciiTheme="majorEastAsia" w:hAnsiTheme="majorEastAsia" w:eastAsiaTheme="majorEastAsia"/>
          <w:sz w:val="28"/>
          <w:szCs w:val="28"/>
        </w:rPr>
        <w:t>新</w:t>
      </w:r>
      <w:r>
        <w:rPr>
          <w:rFonts w:asciiTheme="majorEastAsia" w:hAnsiTheme="majorEastAsia" w:eastAsiaTheme="majorEastAsia"/>
          <w:sz w:val="28"/>
          <w:szCs w:val="28"/>
        </w:rPr>
        <w:t>建，项目生产规模为：</w:t>
      </w:r>
      <w:r>
        <w:rPr>
          <w:rFonts w:hint="eastAsia" w:asciiTheme="majorEastAsia" w:hAnsiTheme="majorEastAsia" w:eastAsiaTheme="majorEastAsia"/>
          <w:sz w:val="28"/>
          <w:szCs w:val="28"/>
          <w:lang w:eastAsia="zh-CN"/>
        </w:rPr>
        <w:t>年产50万m</w:t>
      </w:r>
      <w:r>
        <w:rPr>
          <w:rFonts w:hint="eastAsia" w:asciiTheme="majorEastAsia" w:hAnsiTheme="majorEastAsia" w:eastAsiaTheme="majorEastAsia"/>
          <w:sz w:val="28"/>
          <w:szCs w:val="28"/>
          <w:vertAlign w:val="superscript"/>
          <w:lang w:eastAsia="zh-CN"/>
        </w:rPr>
        <w:t>2</w:t>
      </w:r>
      <w:r>
        <w:rPr>
          <w:rFonts w:hint="eastAsia" w:asciiTheme="majorEastAsia" w:hAnsiTheme="majorEastAsia" w:eastAsiaTheme="majorEastAsia"/>
          <w:sz w:val="28"/>
          <w:szCs w:val="28"/>
          <w:lang w:eastAsia="zh-CN"/>
        </w:rPr>
        <w:t>外墙保温复合板</w:t>
      </w:r>
      <w:r>
        <w:rPr>
          <w:rFonts w:hint="eastAsia" w:asciiTheme="majorEastAsia" w:hAnsiTheme="majorEastAsia" w:eastAsiaTheme="majorEastAsia"/>
          <w:sz w:val="28"/>
          <w:szCs w:val="28"/>
        </w:rPr>
        <w:t>。</w:t>
      </w:r>
    </w:p>
    <w:p>
      <w:pPr>
        <w:tabs>
          <w:tab w:val="left" w:pos="360"/>
        </w:tabs>
        <w:spacing w:line="360" w:lineRule="auto"/>
        <w:ind w:firstLine="590" w:firstLineChars="245"/>
        <w:jc w:val="left"/>
        <w:rPr>
          <w:rFonts w:asciiTheme="majorEastAsia" w:hAnsiTheme="majorEastAsia" w:eastAsiaTheme="majorEastAsia"/>
          <w:b/>
          <w:sz w:val="24"/>
        </w:rPr>
      </w:pPr>
      <w:r>
        <w:rPr>
          <w:rFonts w:asciiTheme="majorEastAsia" w:hAnsiTheme="majorEastAsia" w:eastAsiaTheme="majorEastAsia"/>
          <w:b/>
          <w:sz w:val="24"/>
        </w:rPr>
        <w:t>（二）环保审批情况</w:t>
      </w:r>
    </w:p>
    <w:p>
      <w:pPr>
        <w:tabs>
          <w:tab w:val="left" w:pos="360"/>
        </w:tabs>
        <w:spacing w:line="360" w:lineRule="auto"/>
        <w:ind w:left="298" w:leftChars="142" w:firstLine="560" w:firstLineChars="200"/>
        <w:jc w:val="left"/>
        <w:rPr>
          <w:rFonts w:hint="eastAsia" w:asciiTheme="majorEastAsia" w:hAnsiTheme="majorEastAsia" w:eastAsiaTheme="majorEastAsia"/>
          <w:sz w:val="28"/>
          <w:szCs w:val="28"/>
          <w:lang w:eastAsia="zh-CN"/>
        </w:rPr>
      </w:pPr>
      <w:r>
        <w:rPr>
          <w:rFonts w:hint="default" w:asciiTheme="majorEastAsia" w:hAnsiTheme="majorEastAsia" w:eastAsiaTheme="majorEastAsia"/>
          <w:sz w:val="28"/>
          <w:szCs w:val="28"/>
          <w:lang w:eastAsia="zh-CN"/>
        </w:rPr>
        <w:t>201</w:t>
      </w:r>
      <w:r>
        <w:rPr>
          <w:rFonts w:hint="default" w:asciiTheme="majorEastAsia" w:hAnsiTheme="majorEastAsia" w:eastAsiaTheme="majorEastAsia"/>
          <w:sz w:val="28"/>
          <w:szCs w:val="28"/>
          <w:lang w:val="en-US" w:eastAsia="zh-CN"/>
        </w:rPr>
        <w:t>7</w:t>
      </w:r>
      <w:r>
        <w:rPr>
          <w:rFonts w:hint="default" w:asciiTheme="majorEastAsia" w:hAnsiTheme="majorEastAsia" w:eastAsiaTheme="majorEastAsia"/>
          <w:sz w:val="28"/>
          <w:szCs w:val="28"/>
          <w:lang w:eastAsia="zh-CN"/>
        </w:rPr>
        <w:t>年</w:t>
      </w:r>
      <w:r>
        <w:rPr>
          <w:rFonts w:hint="eastAsia" w:asciiTheme="majorEastAsia" w:hAnsiTheme="majorEastAsia" w:eastAsiaTheme="majorEastAsia"/>
          <w:sz w:val="28"/>
          <w:szCs w:val="28"/>
          <w:lang w:val="en-US" w:eastAsia="zh-CN"/>
        </w:rPr>
        <w:t>6</w:t>
      </w:r>
      <w:r>
        <w:rPr>
          <w:rFonts w:hint="default" w:asciiTheme="majorEastAsia" w:hAnsiTheme="majorEastAsia" w:eastAsiaTheme="majorEastAsia"/>
          <w:sz w:val="28"/>
          <w:szCs w:val="28"/>
          <w:lang w:eastAsia="zh-CN"/>
        </w:rPr>
        <w:t>月</w:t>
      </w:r>
      <w:r>
        <w:rPr>
          <w:rFonts w:hint="eastAsia" w:asciiTheme="majorEastAsia" w:hAnsiTheme="majorEastAsia" w:eastAsiaTheme="majorEastAsia"/>
          <w:sz w:val="28"/>
          <w:szCs w:val="28"/>
          <w:lang w:eastAsia="zh-CN"/>
        </w:rPr>
        <w:t>山东亚江建材科技有限公司</w:t>
      </w:r>
      <w:r>
        <w:rPr>
          <w:rFonts w:hint="default" w:asciiTheme="majorEastAsia" w:hAnsiTheme="majorEastAsia" w:eastAsiaTheme="majorEastAsia"/>
          <w:sz w:val="28"/>
          <w:szCs w:val="28"/>
          <w:lang w:eastAsia="zh-CN"/>
        </w:rPr>
        <w:t>委托</w:t>
      </w:r>
      <w:r>
        <w:rPr>
          <w:rFonts w:hint="eastAsia" w:asciiTheme="majorEastAsia" w:hAnsiTheme="majorEastAsia" w:eastAsiaTheme="majorEastAsia"/>
          <w:sz w:val="28"/>
          <w:szCs w:val="28"/>
          <w:lang w:eastAsia="zh-CN"/>
        </w:rPr>
        <w:t>潍坊工程咨询</w:t>
      </w:r>
      <w:r>
        <w:rPr>
          <w:rFonts w:hint="default" w:asciiTheme="majorEastAsia" w:hAnsiTheme="majorEastAsia" w:eastAsiaTheme="majorEastAsia"/>
          <w:sz w:val="28"/>
          <w:szCs w:val="28"/>
          <w:lang w:eastAsia="zh-CN"/>
        </w:rPr>
        <w:t>院</w:t>
      </w:r>
      <w:r>
        <w:rPr>
          <w:rFonts w:hint="default" w:asciiTheme="majorEastAsia" w:hAnsiTheme="majorEastAsia" w:eastAsiaTheme="majorEastAsia"/>
          <w:sz w:val="28"/>
          <w:szCs w:val="28"/>
          <w:lang w:val="en-US" w:eastAsia="zh-CN"/>
        </w:rPr>
        <w:t>有限公司</w:t>
      </w:r>
      <w:r>
        <w:rPr>
          <w:rFonts w:hint="default" w:asciiTheme="majorEastAsia" w:hAnsiTheme="majorEastAsia" w:eastAsiaTheme="majorEastAsia"/>
          <w:sz w:val="28"/>
          <w:szCs w:val="28"/>
          <w:lang w:eastAsia="zh-CN"/>
        </w:rPr>
        <w:t>编制了《</w:t>
      </w:r>
      <w:r>
        <w:rPr>
          <w:rFonts w:hint="eastAsia" w:asciiTheme="majorEastAsia" w:hAnsiTheme="majorEastAsia" w:eastAsiaTheme="majorEastAsia"/>
          <w:sz w:val="28"/>
          <w:szCs w:val="28"/>
          <w:lang w:eastAsia="zh-CN"/>
        </w:rPr>
        <w:t>山东亚江建材科技有限公司年产50万m</w:t>
      </w:r>
      <w:r>
        <w:rPr>
          <w:rFonts w:hint="eastAsia" w:asciiTheme="majorEastAsia" w:hAnsiTheme="majorEastAsia" w:eastAsiaTheme="majorEastAsia"/>
          <w:sz w:val="28"/>
          <w:szCs w:val="28"/>
          <w:vertAlign w:val="superscript"/>
          <w:lang w:eastAsia="zh-CN"/>
        </w:rPr>
        <w:t>2</w:t>
      </w:r>
      <w:r>
        <w:rPr>
          <w:rFonts w:hint="eastAsia" w:asciiTheme="majorEastAsia" w:hAnsiTheme="majorEastAsia" w:eastAsiaTheme="majorEastAsia"/>
          <w:sz w:val="28"/>
          <w:szCs w:val="28"/>
          <w:lang w:eastAsia="zh-CN"/>
        </w:rPr>
        <w:t>外墙保温复合板项目</w:t>
      </w:r>
      <w:r>
        <w:rPr>
          <w:rFonts w:hint="default" w:asciiTheme="majorEastAsia" w:hAnsiTheme="majorEastAsia" w:eastAsiaTheme="majorEastAsia"/>
          <w:sz w:val="28"/>
          <w:szCs w:val="28"/>
          <w:lang w:eastAsia="zh-CN"/>
        </w:rPr>
        <w:t>环境影响报告表》，201</w:t>
      </w:r>
      <w:r>
        <w:rPr>
          <w:rFonts w:hint="eastAsia" w:asciiTheme="majorEastAsia" w:hAnsiTheme="majorEastAsia" w:eastAsiaTheme="majorEastAsia"/>
          <w:sz w:val="28"/>
          <w:szCs w:val="28"/>
          <w:lang w:val="en-US" w:eastAsia="zh-CN"/>
        </w:rPr>
        <w:t>7</w:t>
      </w:r>
      <w:r>
        <w:rPr>
          <w:rFonts w:hint="default" w:asciiTheme="majorEastAsia" w:hAnsiTheme="majorEastAsia" w:eastAsiaTheme="majorEastAsia"/>
          <w:sz w:val="28"/>
          <w:szCs w:val="28"/>
          <w:lang w:eastAsia="zh-CN"/>
        </w:rPr>
        <w:t>年</w:t>
      </w:r>
      <w:r>
        <w:rPr>
          <w:rFonts w:hint="eastAsia" w:asciiTheme="majorEastAsia" w:hAnsiTheme="majorEastAsia" w:eastAsiaTheme="majorEastAsia"/>
          <w:sz w:val="28"/>
          <w:szCs w:val="28"/>
          <w:lang w:val="en-US" w:eastAsia="zh-CN"/>
        </w:rPr>
        <w:t>6</w:t>
      </w:r>
      <w:r>
        <w:rPr>
          <w:rFonts w:hint="default" w:asciiTheme="majorEastAsia" w:hAnsiTheme="majorEastAsia" w:eastAsiaTheme="majorEastAsia"/>
          <w:sz w:val="28"/>
          <w:szCs w:val="28"/>
          <w:lang w:eastAsia="zh-CN"/>
        </w:rPr>
        <w:t>月</w:t>
      </w:r>
      <w:r>
        <w:rPr>
          <w:rFonts w:hint="eastAsia" w:asciiTheme="majorEastAsia" w:hAnsiTheme="majorEastAsia" w:eastAsiaTheme="majorEastAsia"/>
          <w:sz w:val="28"/>
          <w:szCs w:val="28"/>
          <w:lang w:val="en-US" w:eastAsia="zh-CN"/>
        </w:rPr>
        <w:t>30</w:t>
      </w:r>
      <w:r>
        <w:rPr>
          <w:rFonts w:hint="default" w:asciiTheme="majorEastAsia" w:hAnsiTheme="majorEastAsia" w:eastAsiaTheme="majorEastAsia"/>
          <w:sz w:val="28"/>
          <w:szCs w:val="28"/>
          <w:lang w:eastAsia="zh-CN"/>
        </w:rPr>
        <w:t>日</w:t>
      </w:r>
      <w:r>
        <w:rPr>
          <w:rFonts w:hint="eastAsia" w:asciiTheme="majorEastAsia" w:hAnsiTheme="majorEastAsia" w:eastAsiaTheme="majorEastAsia"/>
          <w:sz w:val="28"/>
          <w:szCs w:val="28"/>
          <w:lang w:eastAsia="zh-CN"/>
        </w:rPr>
        <w:t>聊城市环境保护局东昌府分局</w:t>
      </w:r>
      <w:r>
        <w:rPr>
          <w:rFonts w:hint="default" w:asciiTheme="majorEastAsia" w:hAnsiTheme="majorEastAsia" w:eastAsiaTheme="majorEastAsia"/>
          <w:sz w:val="28"/>
          <w:szCs w:val="28"/>
          <w:lang w:eastAsia="zh-CN"/>
        </w:rPr>
        <w:t>以</w:t>
      </w:r>
      <w:r>
        <w:rPr>
          <w:rFonts w:hint="eastAsia" w:asciiTheme="majorEastAsia" w:hAnsiTheme="majorEastAsia" w:eastAsiaTheme="majorEastAsia"/>
          <w:sz w:val="28"/>
          <w:szCs w:val="28"/>
          <w:lang w:eastAsia="zh-CN"/>
        </w:rPr>
        <w:t>聊东环审【2017】198号</w:t>
      </w:r>
      <w:r>
        <w:rPr>
          <w:rFonts w:hint="default" w:asciiTheme="majorEastAsia" w:hAnsiTheme="majorEastAsia" w:eastAsiaTheme="majorEastAsia"/>
          <w:sz w:val="28"/>
          <w:szCs w:val="28"/>
          <w:lang w:eastAsia="zh-CN"/>
        </w:rPr>
        <w:t>对其进行了审批</w:t>
      </w:r>
      <w:r>
        <w:rPr>
          <w:rFonts w:hint="default" w:asciiTheme="majorEastAsia" w:hAnsiTheme="majorEastAsia" w:eastAsiaTheme="majorEastAsia"/>
          <w:sz w:val="28"/>
          <w:szCs w:val="28"/>
          <w:lang w:val="en-US" w:eastAsia="zh-CN"/>
        </w:rPr>
        <w:t>。</w:t>
      </w:r>
      <w:r>
        <w:rPr>
          <w:rFonts w:hint="default" w:asciiTheme="majorEastAsia" w:hAnsiTheme="majorEastAsia" w:eastAsiaTheme="majorEastAsia"/>
          <w:sz w:val="28"/>
          <w:szCs w:val="28"/>
          <w:lang w:eastAsia="zh-CN"/>
        </w:rPr>
        <w:t>201</w:t>
      </w:r>
      <w:r>
        <w:rPr>
          <w:rFonts w:hint="default" w:asciiTheme="majorEastAsia" w:hAnsiTheme="majorEastAsia" w:eastAsiaTheme="majorEastAsia"/>
          <w:sz w:val="28"/>
          <w:szCs w:val="28"/>
          <w:lang w:val="en-US" w:eastAsia="zh-CN"/>
        </w:rPr>
        <w:t>9</w:t>
      </w:r>
      <w:r>
        <w:rPr>
          <w:rFonts w:hint="default" w:asciiTheme="majorEastAsia" w:hAnsiTheme="majorEastAsia" w:eastAsiaTheme="majorEastAsia"/>
          <w:sz w:val="28"/>
          <w:szCs w:val="28"/>
          <w:lang w:eastAsia="zh-CN"/>
        </w:rPr>
        <w:t>年</w:t>
      </w:r>
      <w:r>
        <w:rPr>
          <w:rFonts w:hint="eastAsia" w:asciiTheme="majorEastAsia" w:hAnsiTheme="majorEastAsia" w:eastAsiaTheme="majorEastAsia"/>
          <w:sz w:val="28"/>
          <w:szCs w:val="28"/>
          <w:lang w:val="en-US" w:eastAsia="zh-CN"/>
        </w:rPr>
        <w:t>5</w:t>
      </w:r>
      <w:r>
        <w:rPr>
          <w:rFonts w:hint="default" w:asciiTheme="majorEastAsia" w:hAnsiTheme="majorEastAsia" w:eastAsiaTheme="majorEastAsia"/>
          <w:sz w:val="28"/>
          <w:szCs w:val="28"/>
          <w:lang w:eastAsia="zh-CN"/>
        </w:rPr>
        <w:t>月份</w:t>
      </w:r>
      <w:r>
        <w:rPr>
          <w:rFonts w:hint="eastAsia" w:asciiTheme="majorEastAsia" w:hAnsiTheme="majorEastAsia" w:eastAsiaTheme="majorEastAsia"/>
          <w:sz w:val="28"/>
          <w:szCs w:val="28"/>
          <w:lang w:eastAsia="zh-CN"/>
        </w:rPr>
        <w:t>山东亚江建材科技有限公司</w:t>
      </w:r>
      <w:r>
        <w:rPr>
          <w:rFonts w:hint="default" w:asciiTheme="majorEastAsia" w:hAnsiTheme="majorEastAsia" w:eastAsiaTheme="majorEastAsia"/>
          <w:sz w:val="28"/>
          <w:szCs w:val="28"/>
          <w:lang w:eastAsia="zh-CN"/>
        </w:rPr>
        <w:t>委托山东聊和环保科技有限公司进行该项目的环保验收监测工作，接受委托后山东聊和环保科技有限公司组织有关技术人员进行现场踏勘，依据监测技术规范制定了环保验收监测方案，并于201</w:t>
      </w:r>
      <w:r>
        <w:rPr>
          <w:rFonts w:hint="default" w:asciiTheme="majorEastAsia" w:hAnsiTheme="majorEastAsia" w:eastAsiaTheme="majorEastAsia"/>
          <w:sz w:val="28"/>
          <w:szCs w:val="28"/>
          <w:lang w:val="en-US" w:eastAsia="zh-CN"/>
        </w:rPr>
        <w:t>9</w:t>
      </w:r>
      <w:r>
        <w:rPr>
          <w:rFonts w:hint="default" w:asciiTheme="majorEastAsia" w:hAnsiTheme="majorEastAsia" w:eastAsiaTheme="majorEastAsia"/>
          <w:sz w:val="28"/>
          <w:szCs w:val="28"/>
          <w:lang w:eastAsia="zh-CN"/>
        </w:rPr>
        <w:t>.</w:t>
      </w:r>
      <w:r>
        <w:rPr>
          <w:rFonts w:hint="default" w:asciiTheme="majorEastAsia" w:hAnsiTheme="majorEastAsia" w:eastAsiaTheme="majorEastAsia"/>
          <w:sz w:val="28"/>
          <w:szCs w:val="28"/>
          <w:lang w:val="en-US" w:eastAsia="zh-CN"/>
        </w:rPr>
        <w:t>0</w:t>
      </w:r>
      <w:r>
        <w:rPr>
          <w:rFonts w:hint="eastAsia" w:asciiTheme="majorEastAsia" w:hAnsiTheme="majorEastAsia" w:eastAsiaTheme="majorEastAsia"/>
          <w:sz w:val="28"/>
          <w:szCs w:val="28"/>
          <w:lang w:val="en-US" w:eastAsia="zh-CN"/>
        </w:rPr>
        <w:t>5</w:t>
      </w:r>
      <w:r>
        <w:rPr>
          <w:rFonts w:hint="default"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29</w:t>
      </w:r>
      <w:r>
        <w:rPr>
          <w:rFonts w:hint="default" w:asciiTheme="majorEastAsia" w:hAnsiTheme="majorEastAsia" w:eastAsiaTheme="majorEastAsia"/>
          <w:sz w:val="28"/>
          <w:szCs w:val="28"/>
          <w:lang w:eastAsia="zh-CN"/>
        </w:rPr>
        <w:t>-201</w:t>
      </w:r>
      <w:r>
        <w:rPr>
          <w:rFonts w:hint="default" w:asciiTheme="majorEastAsia" w:hAnsiTheme="majorEastAsia" w:eastAsiaTheme="majorEastAsia"/>
          <w:sz w:val="28"/>
          <w:szCs w:val="28"/>
          <w:lang w:val="en-US" w:eastAsia="zh-CN"/>
        </w:rPr>
        <w:t>9</w:t>
      </w:r>
      <w:r>
        <w:rPr>
          <w:rFonts w:hint="default" w:asciiTheme="majorEastAsia" w:hAnsiTheme="majorEastAsia" w:eastAsiaTheme="majorEastAsia"/>
          <w:sz w:val="28"/>
          <w:szCs w:val="28"/>
          <w:lang w:eastAsia="zh-CN"/>
        </w:rPr>
        <w:t>.</w:t>
      </w:r>
      <w:r>
        <w:rPr>
          <w:rFonts w:hint="default" w:asciiTheme="majorEastAsia" w:hAnsiTheme="majorEastAsia" w:eastAsiaTheme="majorEastAsia"/>
          <w:sz w:val="28"/>
          <w:szCs w:val="28"/>
          <w:lang w:val="en-US" w:eastAsia="zh-CN"/>
        </w:rPr>
        <w:t>0</w:t>
      </w:r>
      <w:r>
        <w:rPr>
          <w:rFonts w:hint="eastAsia" w:asciiTheme="majorEastAsia" w:hAnsiTheme="majorEastAsia" w:eastAsiaTheme="majorEastAsia"/>
          <w:sz w:val="28"/>
          <w:szCs w:val="28"/>
          <w:lang w:val="en-US" w:eastAsia="zh-CN"/>
        </w:rPr>
        <w:t>5</w:t>
      </w:r>
      <w:r>
        <w:rPr>
          <w:rFonts w:hint="default"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30</w:t>
      </w:r>
      <w:r>
        <w:rPr>
          <w:rFonts w:hint="default" w:asciiTheme="majorEastAsia" w:hAnsiTheme="majorEastAsia" w:eastAsiaTheme="majorEastAsia"/>
          <w:sz w:val="28"/>
          <w:szCs w:val="28"/>
          <w:lang w:eastAsia="zh-CN"/>
        </w:rPr>
        <w:t>对厂区有关污染源进行了监测，根据验收监测结果和现场检查情况编制了本项目验收监测报告</w:t>
      </w:r>
      <w:r>
        <w:rPr>
          <w:rFonts w:hint="eastAsia" w:asciiTheme="majorEastAsia" w:hAnsiTheme="majorEastAsia" w:eastAsiaTheme="majorEastAsia"/>
          <w:sz w:val="28"/>
          <w:szCs w:val="28"/>
          <w:lang w:eastAsia="zh-CN"/>
        </w:rPr>
        <w:t>。</w:t>
      </w:r>
    </w:p>
    <w:p>
      <w:pPr>
        <w:tabs>
          <w:tab w:val="left" w:pos="360"/>
        </w:tabs>
        <w:spacing w:line="360" w:lineRule="auto"/>
        <w:ind w:firstLine="361" w:firstLineChars="150"/>
        <w:jc w:val="left"/>
        <w:rPr>
          <w:rFonts w:asciiTheme="majorEastAsia" w:hAnsiTheme="majorEastAsia" w:eastAsiaTheme="majorEastAsia"/>
          <w:b/>
          <w:sz w:val="24"/>
        </w:rPr>
      </w:pPr>
      <w:r>
        <w:rPr>
          <w:rFonts w:asciiTheme="majorEastAsia" w:hAnsiTheme="majorEastAsia" w:eastAsiaTheme="majorEastAsia"/>
          <w:b/>
          <w:sz w:val="24"/>
        </w:rPr>
        <w:t>（三）投资情况</w:t>
      </w:r>
    </w:p>
    <w:p>
      <w:pPr>
        <w:tabs>
          <w:tab w:val="left" w:pos="360"/>
        </w:tabs>
        <w:spacing w:line="360" w:lineRule="auto"/>
        <w:ind w:firstLine="560" w:firstLineChars="200"/>
        <w:jc w:val="left"/>
        <w:rPr>
          <w:rFonts w:asciiTheme="majorEastAsia" w:hAnsiTheme="majorEastAsia" w:eastAsiaTheme="majorEastAsia"/>
          <w:sz w:val="28"/>
          <w:szCs w:val="28"/>
        </w:rPr>
      </w:pPr>
      <w:r>
        <w:rPr>
          <w:rFonts w:asciiTheme="majorEastAsia" w:hAnsiTheme="majorEastAsia" w:eastAsiaTheme="majorEastAsia"/>
          <w:sz w:val="28"/>
          <w:szCs w:val="28"/>
        </w:rPr>
        <w:t>实际总投资</w:t>
      </w:r>
      <w:r>
        <w:rPr>
          <w:rFonts w:hint="eastAsia" w:asciiTheme="majorEastAsia" w:hAnsiTheme="majorEastAsia" w:eastAsiaTheme="majorEastAsia"/>
          <w:sz w:val="28"/>
          <w:szCs w:val="28"/>
          <w:lang w:val="en-US" w:eastAsia="zh-CN"/>
        </w:rPr>
        <w:t>150</w:t>
      </w:r>
      <w:r>
        <w:rPr>
          <w:rFonts w:asciiTheme="majorEastAsia" w:hAnsiTheme="majorEastAsia" w:eastAsiaTheme="majorEastAsia"/>
          <w:sz w:val="28"/>
          <w:szCs w:val="28"/>
        </w:rPr>
        <w:t>万元，其中环保投资</w:t>
      </w:r>
      <w:r>
        <w:rPr>
          <w:rFonts w:hint="eastAsia" w:asciiTheme="majorEastAsia" w:hAnsiTheme="majorEastAsia" w:eastAsiaTheme="majorEastAsia"/>
          <w:sz w:val="28"/>
          <w:szCs w:val="28"/>
          <w:lang w:val="en-US" w:eastAsia="zh-CN"/>
        </w:rPr>
        <w:t>6</w:t>
      </w:r>
      <w:r>
        <w:rPr>
          <w:rFonts w:asciiTheme="majorEastAsia" w:hAnsiTheme="majorEastAsia" w:eastAsiaTheme="majorEastAsia"/>
          <w:sz w:val="28"/>
          <w:szCs w:val="28"/>
        </w:rPr>
        <w:t>万元。占总投</w:t>
      </w:r>
      <w:r>
        <w:rPr>
          <w:rFonts w:hint="eastAsia" w:asciiTheme="majorEastAsia" w:hAnsiTheme="majorEastAsia" w:eastAsiaTheme="majorEastAsia"/>
          <w:sz w:val="28"/>
          <w:szCs w:val="28"/>
          <w:lang w:val="en-US" w:eastAsia="zh-CN"/>
        </w:rPr>
        <w:t>4</w:t>
      </w:r>
      <w:r>
        <w:rPr>
          <w:rFonts w:asciiTheme="majorEastAsia" w:hAnsiTheme="majorEastAsia" w:eastAsiaTheme="majorEastAsia"/>
          <w:sz w:val="28"/>
          <w:szCs w:val="28"/>
        </w:rPr>
        <w:t>％。</w:t>
      </w:r>
    </w:p>
    <w:p>
      <w:pPr>
        <w:tabs>
          <w:tab w:val="left" w:pos="360"/>
        </w:tabs>
        <w:spacing w:line="360" w:lineRule="auto"/>
        <w:ind w:firstLine="361" w:firstLineChars="150"/>
        <w:jc w:val="left"/>
        <w:rPr>
          <w:rFonts w:asciiTheme="majorEastAsia" w:hAnsiTheme="majorEastAsia" w:eastAsiaTheme="majorEastAsia"/>
          <w:b/>
          <w:sz w:val="24"/>
        </w:rPr>
      </w:pPr>
      <w:r>
        <w:rPr>
          <w:rFonts w:asciiTheme="majorEastAsia" w:hAnsiTheme="majorEastAsia" w:eastAsiaTheme="majorEastAsia"/>
          <w:b/>
          <w:sz w:val="24"/>
        </w:rPr>
        <w:t>（四）验收范围</w:t>
      </w:r>
    </w:p>
    <w:p>
      <w:pPr>
        <w:tabs>
          <w:tab w:val="left" w:pos="360"/>
        </w:tabs>
        <w:spacing w:line="360"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lang w:eastAsia="zh-CN"/>
        </w:rPr>
        <w:t>年产50万m</w:t>
      </w:r>
      <w:r>
        <w:rPr>
          <w:rFonts w:hint="eastAsia" w:asciiTheme="majorEastAsia" w:hAnsiTheme="majorEastAsia" w:eastAsiaTheme="majorEastAsia"/>
          <w:sz w:val="28"/>
          <w:szCs w:val="28"/>
          <w:vertAlign w:val="superscript"/>
          <w:lang w:eastAsia="zh-CN"/>
        </w:rPr>
        <w:t>2</w:t>
      </w:r>
      <w:r>
        <w:rPr>
          <w:rFonts w:hint="eastAsia" w:asciiTheme="majorEastAsia" w:hAnsiTheme="majorEastAsia" w:eastAsiaTheme="majorEastAsia"/>
          <w:sz w:val="28"/>
          <w:szCs w:val="28"/>
          <w:lang w:eastAsia="zh-CN"/>
        </w:rPr>
        <w:t>外墙保温复合板项目</w:t>
      </w:r>
      <w:r>
        <w:rPr>
          <w:rFonts w:hint="eastAsia" w:asciiTheme="majorEastAsia" w:hAnsiTheme="majorEastAsia" w:eastAsiaTheme="majorEastAsia"/>
          <w:sz w:val="28"/>
          <w:szCs w:val="28"/>
        </w:rPr>
        <w:t>及其配套环保设施</w:t>
      </w:r>
      <w:r>
        <w:rPr>
          <w:rFonts w:asciiTheme="majorEastAsia" w:hAnsiTheme="majorEastAsia" w:eastAsiaTheme="majorEastAsia"/>
          <w:sz w:val="28"/>
          <w:szCs w:val="28"/>
        </w:rPr>
        <w:t>。</w:t>
      </w:r>
    </w:p>
    <w:p>
      <w:pPr>
        <w:spacing w:line="360" w:lineRule="auto"/>
        <w:ind w:firstLine="562" w:firstLineChars="200"/>
        <w:jc w:val="left"/>
        <w:rPr>
          <w:rFonts w:asciiTheme="majorEastAsia" w:hAnsiTheme="majorEastAsia" w:eastAsiaTheme="majorEastAsia"/>
          <w:b/>
          <w:sz w:val="28"/>
          <w:szCs w:val="28"/>
        </w:rPr>
      </w:pPr>
      <w:r>
        <w:rPr>
          <w:rFonts w:asciiTheme="majorEastAsia" w:hAnsiTheme="majorEastAsia" w:eastAsiaTheme="majorEastAsia"/>
          <w:b/>
          <w:sz w:val="28"/>
          <w:szCs w:val="28"/>
        </w:rPr>
        <w:t>二、工程变更情况</w:t>
      </w:r>
    </w:p>
    <w:p>
      <w:pPr>
        <w:spacing w:line="360" w:lineRule="auto"/>
        <w:ind w:firstLine="560" w:firstLineChars="200"/>
        <w:jc w:val="left"/>
        <w:rPr>
          <w:rFonts w:asciiTheme="majorEastAsia" w:hAnsiTheme="majorEastAsia" w:eastAsiaTheme="majorEastAsia"/>
          <w:sz w:val="28"/>
          <w:szCs w:val="28"/>
        </w:rPr>
      </w:pPr>
      <w:r>
        <w:rPr>
          <w:rFonts w:asciiTheme="majorEastAsia" w:hAnsiTheme="majorEastAsia" w:eastAsiaTheme="majorEastAsia"/>
          <w:sz w:val="28"/>
          <w:szCs w:val="28"/>
        </w:rPr>
        <w:t>项目</w:t>
      </w:r>
      <w:r>
        <w:rPr>
          <w:rFonts w:hint="eastAsia" w:asciiTheme="majorEastAsia" w:hAnsiTheme="majorEastAsia" w:eastAsiaTheme="majorEastAsia"/>
          <w:sz w:val="28"/>
          <w:szCs w:val="28"/>
          <w:lang w:eastAsia="zh-CN"/>
        </w:rPr>
        <w:t>部分辅助设备与环评有所减少，不影响综合产能，</w:t>
      </w:r>
      <w:r>
        <w:rPr>
          <w:rFonts w:hint="eastAsia" w:asciiTheme="majorEastAsia" w:hAnsiTheme="majorEastAsia" w:eastAsiaTheme="majorEastAsia"/>
          <w:sz w:val="28"/>
          <w:szCs w:val="28"/>
        </w:rPr>
        <w:t>生产工艺无变化，</w:t>
      </w:r>
      <w:r>
        <w:rPr>
          <w:rFonts w:asciiTheme="majorEastAsia" w:hAnsiTheme="majorEastAsia" w:eastAsiaTheme="majorEastAsia"/>
          <w:sz w:val="28"/>
          <w:szCs w:val="28"/>
        </w:rPr>
        <w:t>不属于重大变更。</w:t>
      </w:r>
    </w:p>
    <w:p>
      <w:pPr>
        <w:spacing w:line="360" w:lineRule="auto"/>
        <w:ind w:firstLine="562" w:firstLineChars="200"/>
        <w:jc w:val="left"/>
        <w:rPr>
          <w:rFonts w:asciiTheme="majorEastAsia" w:hAnsiTheme="majorEastAsia" w:eastAsiaTheme="majorEastAsia"/>
          <w:b/>
          <w:sz w:val="28"/>
          <w:szCs w:val="28"/>
        </w:rPr>
      </w:pPr>
      <w:r>
        <w:rPr>
          <w:rFonts w:asciiTheme="majorEastAsia" w:hAnsiTheme="majorEastAsia" w:eastAsiaTheme="majorEastAsia"/>
          <w:b/>
          <w:sz w:val="28"/>
          <w:szCs w:val="28"/>
        </w:rPr>
        <w:t>三、环境保护设施落实情况</w:t>
      </w:r>
    </w:p>
    <w:p>
      <w:pPr>
        <w:tabs>
          <w:tab w:val="left" w:pos="360"/>
        </w:tabs>
        <w:spacing w:line="360" w:lineRule="auto"/>
        <w:ind w:firstLine="361" w:firstLineChars="150"/>
        <w:jc w:val="left"/>
        <w:rPr>
          <w:rFonts w:asciiTheme="majorEastAsia" w:hAnsiTheme="majorEastAsia" w:eastAsiaTheme="majorEastAsia"/>
          <w:b/>
          <w:sz w:val="24"/>
        </w:rPr>
      </w:pPr>
      <w:r>
        <w:rPr>
          <w:rFonts w:asciiTheme="majorEastAsia" w:hAnsiTheme="majorEastAsia" w:eastAsiaTheme="majorEastAsia"/>
          <w:b/>
          <w:sz w:val="24"/>
        </w:rPr>
        <w:t>（一）废水</w:t>
      </w:r>
    </w:p>
    <w:p>
      <w:pPr>
        <w:spacing w:line="360" w:lineRule="auto"/>
        <w:ind w:firstLine="560" w:firstLineChars="200"/>
        <w:jc w:val="left"/>
        <w:rPr>
          <w:rFonts w:asciiTheme="majorEastAsia" w:hAnsiTheme="majorEastAsia" w:eastAsiaTheme="majorEastAsia"/>
          <w:snapToGrid w:val="0"/>
          <w:kern w:val="0"/>
          <w:sz w:val="28"/>
          <w:szCs w:val="28"/>
        </w:rPr>
      </w:pPr>
      <w:r>
        <w:rPr>
          <w:rFonts w:hint="eastAsia" w:asciiTheme="majorEastAsia" w:hAnsiTheme="majorEastAsia" w:eastAsiaTheme="majorEastAsia"/>
          <w:snapToGrid w:val="0"/>
          <w:kern w:val="0"/>
          <w:sz w:val="28"/>
          <w:szCs w:val="28"/>
        </w:rPr>
        <w:t>项目无生产废水产生，废水主要为生活污水，生活污水经旱厕收集后定期清掏外运。</w:t>
      </w:r>
    </w:p>
    <w:p>
      <w:pPr>
        <w:tabs>
          <w:tab w:val="left" w:pos="360"/>
        </w:tabs>
        <w:spacing w:line="360" w:lineRule="auto"/>
        <w:ind w:firstLine="361" w:firstLineChars="150"/>
        <w:jc w:val="left"/>
        <w:rPr>
          <w:rFonts w:asciiTheme="majorEastAsia" w:hAnsiTheme="majorEastAsia" w:eastAsiaTheme="majorEastAsia"/>
          <w:b/>
          <w:sz w:val="24"/>
        </w:rPr>
      </w:pPr>
      <w:r>
        <w:rPr>
          <w:rFonts w:asciiTheme="majorEastAsia" w:hAnsiTheme="majorEastAsia" w:eastAsiaTheme="majorEastAsia"/>
          <w:b/>
          <w:sz w:val="24"/>
        </w:rPr>
        <w:t>（二）废气</w:t>
      </w:r>
    </w:p>
    <w:p>
      <w:pPr>
        <w:spacing w:line="360" w:lineRule="auto"/>
        <w:ind w:firstLine="560" w:firstLineChars="200"/>
        <w:jc w:val="left"/>
        <w:rPr>
          <w:rFonts w:hint="eastAsia" w:asciiTheme="majorEastAsia" w:hAnsiTheme="majorEastAsia" w:eastAsiaTheme="majorEastAsia"/>
          <w:snapToGrid w:val="0"/>
          <w:kern w:val="0"/>
          <w:sz w:val="28"/>
          <w:szCs w:val="28"/>
        </w:rPr>
      </w:pPr>
      <w:r>
        <w:rPr>
          <w:rFonts w:hint="eastAsia" w:asciiTheme="majorEastAsia" w:hAnsiTheme="majorEastAsia" w:eastAsiaTheme="majorEastAsia"/>
          <w:snapToGrid w:val="0"/>
          <w:kern w:val="0"/>
          <w:sz w:val="28"/>
          <w:szCs w:val="28"/>
        </w:rPr>
        <w:t>项目主要分为有组织废气和无组织废气。</w:t>
      </w:r>
    </w:p>
    <w:p>
      <w:pPr>
        <w:spacing w:line="360" w:lineRule="auto"/>
        <w:ind w:firstLine="560" w:firstLineChars="200"/>
        <w:jc w:val="left"/>
        <w:rPr>
          <w:rFonts w:hint="eastAsia" w:asciiTheme="majorEastAsia" w:hAnsiTheme="majorEastAsia" w:eastAsiaTheme="majorEastAsia"/>
          <w:snapToGrid w:val="0"/>
          <w:kern w:val="0"/>
          <w:sz w:val="28"/>
          <w:szCs w:val="28"/>
        </w:rPr>
      </w:pPr>
      <w:r>
        <w:rPr>
          <w:rFonts w:hint="eastAsia" w:asciiTheme="majorEastAsia" w:hAnsiTheme="majorEastAsia" w:eastAsiaTheme="majorEastAsia"/>
          <w:snapToGrid w:val="0"/>
          <w:kern w:val="0"/>
          <w:sz w:val="28"/>
          <w:szCs w:val="28"/>
        </w:rPr>
        <w:t>有组织废气主要为水泥筒仓呼吸口废气和混合搅拌工序废气。筒仓呼吸口废气经筒仓配置的袋式除尘器处理后有组织排放，排放口高度为17m；</w:t>
      </w:r>
    </w:p>
    <w:p>
      <w:pPr>
        <w:spacing w:line="360" w:lineRule="auto"/>
        <w:ind w:firstLine="560" w:firstLineChars="200"/>
        <w:jc w:val="left"/>
        <w:rPr>
          <w:rFonts w:hint="eastAsia" w:asciiTheme="majorEastAsia" w:hAnsiTheme="majorEastAsia" w:eastAsiaTheme="majorEastAsia"/>
          <w:snapToGrid w:val="0"/>
          <w:kern w:val="0"/>
          <w:sz w:val="28"/>
          <w:szCs w:val="28"/>
        </w:rPr>
      </w:pPr>
      <w:r>
        <w:rPr>
          <w:rFonts w:hint="eastAsia" w:asciiTheme="majorEastAsia" w:hAnsiTheme="majorEastAsia" w:eastAsiaTheme="majorEastAsia"/>
          <w:snapToGrid w:val="0"/>
          <w:kern w:val="0"/>
          <w:sz w:val="28"/>
          <w:szCs w:val="28"/>
        </w:rPr>
        <w:t>混合搅拌工序置于密闭车间，产生一定的粉尘，经集气罩收集后进入袋式除尘器，处理后通过15m高排气筒有组织排放；</w:t>
      </w:r>
    </w:p>
    <w:p>
      <w:pPr>
        <w:spacing w:line="360" w:lineRule="auto"/>
        <w:ind w:firstLine="560" w:firstLineChars="200"/>
        <w:jc w:val="left"/>
        <w:rPr>
          <w:rFonts w:hint="eastAsia" w:asciiTheme="majorEastAsia" w:hAnsiTheme="majorEastAsia" w:eastAsiaTheme="majorEastAsia"/>
          <w:snapToGrid w:val="0"/>
          <w:kern w:val="0"/>
          <w:sz w:val="28"/>
          <w:szCs w:val="28"/>
        </w:rPr>
      </w:pPr>
      <w:r>
        <w:rPr>
          <w:rFonts w:hint="eastAsia" w:asciiTheme="majorEastAsia" w:hAnsiTheme="majorEastAsia" w:eastAsiaTheme="majorEastAsia"/>
          <w:snapToGrid w:val="0"/>
          <w:kern w:val="0"/>
          <w:sz w:val="28"/>
          <w:szCs w:val="28"/>
        </w:rPr>
        <w:t>两根排气筒距离小于几何高度之和，须进行等效，等效排气筒P（1，2）高度为16m。</w:t>
      </w:r>
    </w:p>
    <w:p>
      <w:pPr>
        <w:spacing w:line="360" w:lineRule="auto"/>
        <w:ind w:firstLine="560" w:firstLineChars="200"/>
        <w:jc w:val="left"/>
        <w:rPr>
          <w:rFonts w:asciiTheme="majorEastAsia" w:hAnsiTheme="majorEastAsia" w:eastAsiaTheme="majorEastAsia"/>
          <w:snapToGrid w:val="0"/>
          <w:kern w:val="0"/>
          <w:sz w:val="28"/>
          <w:szCs w:val="28"/>
        </w:rPr>
      </w:pPr>
      <w:r>
        <w:rPr>
          <w:rFonts w:hint="eastAsia" w:asciiTheme="majorEastAsia" w:hAnsiTheme="majorEastAsia" w:eastAsiaTheme="majorEastAsia"/>
          <w:snapToGrid w:val="0"/>
          <w:kern w:val="0"/>
          <w:sz w:val="28"/>
          <w:szCs w:val="28"/>
        </w:rPr>
        <w:t>项目无组织废气主要为生产车间集气罩未能收集的粉尘，最终通过无组织的形式排放。</w:t>
      </w:r>
    </w:p>
    <w:p>
      <w:pPr>
        <w:tabs>
          <w:tab w:val="left" w:pos="360"/>
        </w:tabs>
        <w:spacing w:line="360" w:lineRule="auto"/>
        <w:ind w:firstLine="361" w:firstLineChars="150"/>
        <w:jc w:val="left"/>
        <w:rPr>
          <w:rFonts w:asciiTheme="majorEastAsia" w:hAnsiTheme="majorEastAsia" w:eastAsiaTheme="majorEastAsia"/>
          <w:b/>
          <w:sz w:val="24"/>
        </w:rPr>
      </w:pPr>
      <w:r>
        <w:rPr>
          <w:rFonts w:asciiTheme="majorEastAsia" w:hAnsiTheme="majorEastAsia" w:eastAsiaTheme="majorEastAsia"/>
          <w:b/>
          <w:sz w:val="24"/>
        </w:rPr>
        <w:t>（三）噪声</w:t>
      </w:r>
    </w:p>
    <w:p>
      <w:pPr>
        <w:spacing w:line="360" w:lineRule="auto"/>
        <w:ind w:firstLine="560" w:firstLineChars="200"/>
        <w:jc w:val="left"/>
        <w:rPr>
          <w:rFonts w:asciiTheme="majorEastAsia" w:hAnsiTheme="majorEastAsia" w:eastAsiaTheme="majorEastAsia"/>
          <w:sz w:val="28"/>
          <w:szCs w:val="28"/>
        </w:rPr>
      </w:pPr>
      <w:r>
        <w:rPr>
          <w:rFonts w:hint="eastAsia" w:asciiTheme="majorEastAsia" w:hAnsiTheme="majorEastAsia" w:eastAsiaTheme="majorEastAsia"/>
          <w:sz w:val="28"/>
          <w:szCs w:val="28"/>
        </w:rPr>
        <w:t>项目噪声源主要为搅拌机、输送机等设备运行时产生的噪声，所有生产设备均设置于生产车间内，经过基础减振，再经过厂房隔声、距离衰减等措施降低对周围环境的影响</w:t>
      </w:r>
      <w:r>
        <w:rPr>
          <w:rFonts w:asciiTheme="majorEastAsia" w:hAnsiTheme="majorEastAsia" w:eastAsiaTheme="majorEastAsia"/>
          <w:sz w:val="28"/>
          <w:szCs w:val="28"/>
        </w:rPr>
        <w:t>。</w:t>
      </w:r>
    </w:p>
    <w:p>
      <w:pPr>
        <w:tabs>
          <w:tab w:val="left" w:pos="360"/>
        </w:tabs>
        <w:spacing w:line="360" w:lineRule="auto"/>
        <w:ind w:firstLine="361" w:firstLineChars="150"/>
        <w:jc w:val="left"/>
        <w:rPr>
          <w:rFonts w:asciiTheme="majorEastAsia" w:hAnsiTheme="majorEastAsia" w:eastAsiaTheme="majorEastAsia"/>
          <w:b/>
          <w:sz w:val="24"/>
        </w:rPr>
      </w:pPr>
      <w:r>
        <w:rPr>
          <w:rFonts w:asciiTheme="majorEastAsia" w:hAnsiTheme="majorEastAsia" w:eastAsiaTheme="majorEastAsia"/>
          <w:b/>
          <w:sz w:val="24"/>
        </w:rPr>
        <w:t>（四）固体废物</w:t>
      </w:r>
    </w:p>
    <w:p>
      <w:pPr>
        <w:pStyle w:val="14"/>
        <w:spacing w:line="360" w:lineRule="auto"/>
        <w:ind w:firstLine="560"/>
        <w:jc w:val="left"/>
        <w:rPr>
          <w:rFonts w:asciiTheme="majorEastAsia" w:hAnsiTheme="majorEastAsia" w:eastAsiaTheme="majorEastAsia"/>
          <w:snapToGrid w:val="0"/>
          <w:kern w:val="0"/>
          <w:sz w:val="28"/>
          <w:szCs w:val="28"/>
        </w:rPr>
      </w:pPr>
      <w:r>
        <w:rPr>
          <w:rFonts w:hint="eastAsia" w:asciiTheme="majorEastAsia" w:hAnsiTheme="majorEastAsia" w:eastAsiaTheme="majorEastAsia"/>
          <w:snapToGrid w:val="0"/>
          <w:kern w:val="0"/>
          <w:sz w:val="28"/>
          <w:szCs w:val="28"/>
        </w:rPr>
        <w:t>项目固废主要为搅拌工序袋式除尘器收集的粉尘和职工生活垃圾。袋式除尘器收集的粉尘统一收集后外售给建筑企业综合利用。生活垃圾统一收集后委托环卫部门清运处理</w:t>
      </w:r>
      <w:r>
        <w:rPr>
          <w:rFonts w:asciiTheme="majorEastAsia" w:hAnsiTheme="majorEastAsia" w:eastAsiaTheme="majorEastAsia"/>
          <w:snapToGrid w:val="0"/>
          <w:kern w:val="0"/>
          <w:sz w:val="28"/>
          <w:szCs w:val="28"/>
        </w:rPr>
        <w:t>。</w:t>
      </w:r>
    </w:p>
    <w:p>
      <w:pPr>
        <w:spacing w:line="360" w:lineRule="auto"/>
        <w:ind w:firstLine="562" w:firstLineChars="200"/>
        <w:jc w:val="left"/>
        <w:rPr>
          <w:rFonts w:asciiTheme="majorEastAsia" w:hAnsiTheme="majorEastAsia" w:eastAsiaTheme="majorEastAsia"/>
          <w:b/>
          <w:sz w:val="28"/>
          <w:szCs w:val="28"/>
        </w:rPr>
      </w:pPr>
      <w:r>
        <w:rPr>
          <w:rFonts w:asciiTheme="majorEastAsia" w:hAnsiTheme="majorEastAsia" w:eastAsiaTheme="majorEastAsia"/>
          <w:b/>
          <w:sz w:val="28"/>
          <w:szCs w:val="28"/>
        </w:rPr>
        <w:t>四、验收监测结果</w:t>
      </w:r>
    </w:p>
    <w:p>
      <w:pPr>
        <w:tabs>
          <w:tab w:val="left" w:pos="360"/>
        </w:tabs>
        <w:spacing w:line="360" w:lineRule="auto"/>
        <w:ind w:firstLine="361" w:firstLineChars="150"/>
        <w:jc w:val="left"/>
        <w:rPr>
          <w:rFonts w:asciiTheme="majorEastAsia" w:hAnsiTheme="majorEastAsia" w:eastAsiaTheme="majorEastAsia"/>
          <w:b/>
          <w:sz w:val="24"/>
        </w:rPr>
      </w:pPr>
      <w:r>
        <w:rPr>
          <w:rFonts w:asciiTheme="majorEastAsia" w:hAnsiTheme="majorEastAsia" w:eastAsiaTheme="majorEastAsia"/>
          <w:b/>
          <w:sz w:val="24"/>
        </w:rPr>
        <w:t>（一）环保设施运行检测结果</w:t>
      </w:r>
    </w:p>
    <w:p>
      <w:pPr>
        <w:widowControl/>
        <w:spacing w:line="360" w:lineRule="auto"/>
        <w:ind w:firstLine="560" w:firstLineChars="200"/>
        <w:jc w:val="left"/>
        <w:rPr>
          <w:rFonts w:asciiTheme="majorEastAsia" w:hAnsiTheme="majorEastAsia" w:eastAsiaTheme="majorEastAsia"/>
          <w:sz w:val="28"/>
          <w:szCs w:val="28"/>
        </w:rPr>
      </w:pPr>
      <w:r>
        <w:rPr>
          <w:rFonts w:asciiTheme="majorEastAsia" w:hAnsiTheme="majorEastAsia" w:eastAsiaTheme="majorEastAsia"/>
          <w:sz w:val="28"/>
          <w:szCs w:val="28"/>
        </w:rPr>
        <w:t>山东聊和环保科技有限公司出具的《</w:t>
      </w:r>
      <w:r>
        <w:rPr>
          <w:rFonts w:hint="eastAsia" w:asciiTheme="majorEastAsia" w:hAnsiTheme="majorEastAsia" w:eastAsiaTheme="majorEastAsia"/>
          <w:sz w:val="28"/>
          <w:szCs w:val="28"/>
          <w:lang w:eastAsia="zh-CN"/>
        </w:rPr>
        <w:t>山东亚江建材科技有限公司年产50万m</w:t>
      </w:r>
      <w:r>
        <w:rPr>
          <w:rFonts w:hint="eastAsia" w:asciiTheme="majorEastAsia" w:hAnsiTheme="majorEastAsia" w:eastAsiaTheme="majorEastAsia"/>
          <w:sz w:val="28"/>
          <w:szCs w:val="28"/>
          <w:vertAlign w:val="superscript"/>
          <w:lang w:eastAsia="zh-CN"/>
        </w:rPr>
        <w:t>2</w:t>
      </w:r>
      <w:r>
        <w:rPr>
          <w:rFonts w:hint="eastAsia" w:asciiTheme="majorEastAsia" w:hAnsiTheme="majorEastAsia" w:eastAsiaTheme="majorEastAsia"/>
          <w:sz w:val="28"/>
          <w:szCs w:val="28"/>
          <w:lang w:eastAsia="zh-CN"/>
        </w:rPr>
        <w:t>外墙保温复合板项目</w:t>
      </w:r>
      <w:r>
        <w:rPr>
          <w:rFonts w:asciiTheme="majorEastAsia" w:hAnsiTheme="majorEastAsia" w:eastAsiaTheme="majorEastAsia"/>
          <w:sz w:val="28"/>
          <w:szCs w:val="28"/>
        </w:rPr>
        <w:t>竣工环境保护验收监测报告》监测结果表明：</w:t>
      </w:r>
    </w:p>
    <w:p>
      <w:pPr>
        <w:spacing w:line="360" w:lineRule="auto"/>
        <w:ind w:left="141" w:leftChars="67" w:firstLine="697" w:firstLineChars="249"/>
        <w:rPr>
          <w:rFonts w:asciiTheme="majorEastAsia" w:hAnsiTheme="majorEastAsia" w:eastAsiaTheme="majorEastAsia"/>
          <w:sz w:val="28"/>
          <w:szCs w:val="28"/>
        </w:rPr>
      </w:pPr>
      <w:r>
        <w:rPr>
          <w:rFonts w:hint="eastAsia" w:asciiTheme="majorEastAsia" w:hAnsiTheme="majorEastAsia" w:eastAsiaTheme="majorEastAsia"/>
          <w:sz w:val="28"/>
          <w:szCs w:val="28"/>
        </w:rPr>
        <w:t>1.</w:t>
      </w:r>
      <w:r>
        <w:rPr>
          <w:rFonts w:asciiTheme="majorEastAsia" w:hAnsiTheme="majorEastAsia" w:eastAsiaTheme="majorEastAsia"/>
          <w:sz w:val="28"/>
          <w:szCs w:val="28"/>
        </w:rPr>
        <w:t>废气</w:t>
      </w:r>
    </w:p>
    <w:p>
      <w:pPr>
        <w:pStyle w:val="2"/>
        <w:spacing w:line="360" w:lineRule="auto"/>
        <w:ind w:firstLine="560"/>
        <w:jc w:val="both"/>
        <w:rPr>
          <w:rFonts w:hint="eastAsia" w:asciiTheme="majorEastAsia" w:hAnsiTheme="majorEastAsia" w:eastAsiaTheme="majorEastAsia"/>
          <w:bCs/>
          <w:color w:val="000000"/>
          <w:u w:val="none"/>
        </w:rPr>
      </w:pPr>
      <w:r>
        <w:rPr>
          <w:rFonts w:hint="eastAsia" w:asciiTheme="majorEastAsia" w:hAnsiTheme="majorEastAsia" w:eastAsiaTheme="majorEastAsia"/>
          <w:bCs/>
          <w:color w:val="000000"/>
          <w:u w:val="none"/>
        </w:rPr>
        <w:t>验收监测期间，有组织颗粒物最大监测浓度为7.1mg/m</w:t>
      </w:r>
      <w:r>
        <w:rPr>
          <w:rFonts w:hint="eastAsia" w:asciiTheme="majorEastAsia" w:hAnsiTheme="majorEastAsia" w:eastAsiaTheme="majorEastAsia"/>
          <w:bCs/>
          <w:color w:val="000000"/>
          <w:u w:val="none"/>
          <w:vertAlign w:val="superscript"/>
        </w:rPr>
        <w:t>3</w:t>
      </w:r>
      <w:r>
        <w:rPr>
          <w:rFonts w:hint="eastAsia" w:asciiTheme="majorEastAsia" w:hAnsiTheme="majorEastAsia" w:eastAsiaTheme="majorEastAsia"/>
          <w:bCs/>
          <w:color w:val="000000"/>
          <w:u w:val="none"/>
        </w:rPr>
        <w:t>，符合《山东省区域性大气污染物综合排放标准》（DB37/2376-2013）表2中“重点控制区”排放浓度限值（10 mg/m</w:t>
      </w:r>
      <w:r>
        <w:rPr>
          <w:rFonts w:hint="eastAsia" w:asciiTheme="majorEastAsia" w:hAnsiTheme="majorEastAsia" w:eastAsiaTheme="majorEastAsia"/>
          <w:bCs/>
          <w:color w:val="000000"/>
          <w:u w:val="none"/>
          <w:vertAlign w:val="superscript"/>
        </w:rPr>
        <w:t>3</w:t>
      </w:r>
      <w:r>
        <w:rPr>
          <w:rFonts w:hint="eastAsia" w:asciiTheme="majorEastAsia" w:hAnsiTheme="majorEastAsia" w:eastAsiaTheme="majorEastAsia"/>
          <w:bCs/>
          <w:color w:val="000000"/>
          <w:u w:val="none"/>
        </w:rPr>
        <w:t>）要求。</w:t>
      </w:r>
    </w:p>
    <w:p>
      <w:pPr>
        <w:pStyle w:val="2"/>
        <w:spacing w:line="360" w:lineRule="auto"/>
        <w:ind w:firstLine="560"/>
        <w:jc w:val="both"/>
        <w:rPr>
          <w:rFonts w:hint="eastAsia" w:asciiTheme="majorEastAsia" w:hAnsiTheme="majorEastAsia" w:eastAsiaTheme="majorEastAsia"/>
          <w:bCs/>
          <w:color w:val="000000"/>
          <w:u w:val="none"/>
        </w:rPr>
      </w:pPr>
      <w:r>
        <w:rPr>
          <w:rFonts w:hint="eastAsia" w:asciiTheme="majorEastAsia" w:hAnsiTheme="majorEastAsia" w:eastAsiaTheme="majorEastAsia"/>
          <w:bCs/>
          <w:color w:val="000000"/>
          <w:u w:val="none"/>
        </w:rPr>
        <w:t>排气筒P1排放速率最大均值为7.9×10</w:t>
      </w:r>
      <w:r>
        <w:rPr>
          <w:rFonts w:hint="eastAsia" w:asciiTheme="majorEastAsia" w:hAnsiTheme="majorEastAsia" w:eastAsiaTheme="majorEastAsia"/>
          <w:bCs/>
          <w:color w:val="000000"/>
          <w:u w:val="none"/>
          <w:vertAlign w:val="superscript"/>
        </w:rPr>
        <w:t>-3</w:t>
      </w:r>
      <w:r>
        <w:rPr>
          <w:rFonts w:hint="eastAsia" w:asciiTheme="majorEastAsia" w:hAnsiTheme="majorEastAsia" w:eastAsiaTheme="majorEastAsia"/>
          <w:bCs/>
          <w:color w:val="000000"/>
          <w:u w:val="none"/>
        </w:rPr>
        <w:t xml:space="preserve"> kg/h，排气筒P2排放速率最大均值为5.7×10</w:t>
      </w:r>
      <w:r>
        <w:rPr>
          <w:rFonts w:hint="eastAsia" w:asciiTheme="majorEastAsia" w:hAnsiTheme="majorEastAsia" w:eastAsiaTheme="majorEastAsia"/>
          <w:bCs/>
          <w:color w:val="000000"/>
          <w:u w:val="none"/>
          <w:vertAlign w:val="superscript"/>
        </w:rPr>
        <w:t>-3</w:t>
      </w:r>
      <w:r>
        <w:rPr>
          <w:rFonts w:hint="eastAsia" w:asciiTheme="majorEastAsia" w:hAnsiTheme="majorEastAsia" w:eastAsiaTheme="majorEastAsia"/>
          <w:bCs/>
          <w:color w:val="000000"/>
          <w:u w:val="none"/>
        </w:rPr>
        <w:t xml:space="preserve"> kg/h，则等效排气筒P</w:t>
      </w:r>
      <w:r>
        <w:rPr>
          <w:rFonts w:hint="eastAsia" w:asciiTheme="majorEastAsia" w:hAnsiTheme="majorEastAsia" w:eastAsiaTheme="majorEastAsia"/>
          <w:bCs/>
          <w:color w:val="000000"/>
          <w:u w:val="none"/>
          <w:vertAlign w:val="subscript"/>
        </w:rPr>
        <w:t>（1.2）</w:t>
      </w:r>
      <w:r>
        <w:rPr>
          <w:rFonts w:hint="eastAsia" w:asciiTheme="majorEastAsia" w:hAnsiTheme="majorEastAsia" w:eastAsiaTheme="majorEastAsia"/>
          <w:bCs/>
          <w:color w:val="000000"/>
          <w:u w:val="none"/>
        </w:rPr>
        <w:t>排放速率最大值为0.014 kg/h。符合《大气污染物综合排放标准》（GB16297-1996）表2中排放速率标准值（4.1 kg/h，16.0m）要求。</w:t>
      </w:r>
    </w:p>
    <w:p>
      <w:pPr>
        <w:pStyle w:val="2"/>
        <w:spacing w:line="360" w:lineRule="auto"/>
        <w:ind w:firstLine="560"/>
        <w:jc w:val="both"/>
        <w:rPr>
          <w:rFonts w:asciiTheme="majorEastAsia" w:hAnsiTheme="majorEastAsia" w:eastAsiaTheme="majorEastAsia"/>
          <w:bCs/>
          <w:color w:val="000000"/>
          <w:u w:val="none"/>
        </w:rPr>
      </w:pPr>
      <w:r>
        <w:rPr>
          <w:rFonts w:hint="eastAsia" w:asciiTheme="majorEastAsia" w:hAnsiTheme="majorEastAsia" w:eastAsiaTheme="majorEastAsia"/>
          <w:bCs/>
          <w:color w:val="000000"/>
          <w:u w:val="none"/>
        </w:rPr>
        <w:t>无组织废气颗粒物厂界最大监测浓度为0.482mg/m</w:t>
      </w:r>
      <w:r>
        <w:rPr>
          <w:rFonts w:hint="eastAsia" w:asciiTheme="majorEastAsia" w:hAnsiTheme="majorEastAsia" w:eastAsiaTheme="majorEastAsia"/>
          <w:bCs/>
          <w:color w:val="000000"/>
          <w:u w:val="none"/>
          <w:vertAlign w:val="superscript"/>
        </w:rPr>
        <w:t>3</w:t>
      </w:r>
      <w:r>
        <w:rPr>
          <w:rFonts w:hint="eastAsia" w:asciiTheme="majorEastAsia" w:hAnsiTheme="majorEastAsia" w:eastAsiaTheme="majorEastAsia"/>
          <w:bCs/>
          <w:color w:val="000000"/>
          <w:u w:val="none"/>
        </w:rPr>
        <w:t>，符合《建材工业大气污染物排放标准》（DB37/2373-2018）表3标准限值（0.5 mg/m</w:t>
      </w:r>
      <w:r>
        <w:rPr>
          <w:rFonts w:hint="eastAsia" w:asciiTheme="majorEastAsia" w:hAnsiTheme="majorEastAsia" w:eastAsiaTheme="majorEastAsia"/>
          <w:bCs/>
          <w:color w:val="000000"/>
          <w:u w:val="none"/>
          <w:vertAlign w:val="superscript"/>
        </w:rPr>
        <w:t>3</w:t>
      </w:r>
      <w:r>
        <w:rPr>
          <w:rFonts w:hint="eastAsia" w:asciiTheme="majorEastAsia" w:hAnsiTheme="majorEastAsia" w:eastAsiaTheme="majorEastAsia"/>
          <w:bCs/>
          <w:color w:val="000000"/>
          <w:u w:val="none"/>
        </w:rPr>
        <w:t>）要求。</w:t>
      </w:r>
    </w:p>
    <w:p>
      <w:pPr>
        <w:spacing w:line="360" w:lineRule="auto"/>
        <w:ind w:left="664" w:leftChars="316"/>
        <w:rPr>
          <w:rFonts w:asciiTheme="majorEastAsia" w:hAnsiTheme="majorEastAsia" w:eastAsiaTheme="majorEastAsia"/>
          <w:sz w:val="28"/>
          <w:szCs w:val="28"/>
        </w:rPr>
      </w:pPr>
      <w:r>
        <w:rPr>
          <w:rFonts w:hint="eastAsia" w:asciiTheme="majorEastAsia" w:hAnsiTheme="majorEastAsia" w:eastAsiaTheme="majorEastAsia"/>
          <w:sz w:val="28"/>
          <w:szCs w:val="28"/>
        </w:rPr>
        <w:t>2.</w:t>
      </w:r>
      <w:r>
        <w:rPr>
          <w:rFonts w:asciiTheme="majorEastAsia" w:hAnsiTheme="majorEastAsia" w:eastAsiaTheme="majorEastAsia"/>
          <w:sz w:val="28"/>
          <w:szCs w:val="28"/>
        </w:rPr>
        <w:t>噪声</w:t>
      </w:r>
    </w:p>
    <w:p>
      <w:pPr>
        <w:spacing w:line="360" w:lineRule="auto"/>
        <w:ind w:left="141" w:leftChars="67" w:firstLine="697" w:firstLineChars="249"/>
        <w:rPr>
          <w:rFonts w:asciiTheme="majorEastAsia" w:hAnsiTheme="majorEastAsia" w:eastAsiaTheme="majorEastAsia"/>
          <w:sz w:val="28"/>
          <w:szCs w:val="28"/>
        </w:rPr>
      </w:pPr>
      <w:r>
        <w:rPr>
          <w:rFonts w:hint="eastAsia" w:asciiTheme="majorEastAsia" w:hAnsiTheme="majorEastAsia" w:eastAsiaTheme="majorEastAsia"/>
          <w:sz w:val="28"/>
          <w:szCs w:val="28"/>
        </w:rPr>
        <w:t>验收监测期间，各监测点位昼间噪声在57.3dB(A)-61.9dB(A)之间，夜间不生产，满足《工业企业厂界环境噪声排放标准》（GB12348－2008）中的3类标准限值。</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w:t>
      </w:r>
      <w:r>
        <w:rPr>
          <w:rFonts w:asciiTheme="majorEastAsia" w:hAnsiTheme="majorEastAsia" w:eastAsiaTheme="majorEastAsia"/>
          <w:sz w:val="28"/>
          <w:szCs w:val="28"/>
        </w:rPr>
        <w:t>固体废物</w:t>
      </w:r>
    </w:p>
    <w:p>
      <w:pPr>
        <w:spacing w:line="360" w:lineRule="auto"/>
        <w:ind w:firstLine="560" w:firstLineChars="200"/>
        <w:rPr>
          <w:rFonts w:asciiTheme="majorEastAsia" w:hAnsiTheme="majorEastAsia" w:eastAsiaTheme="majorEastAsia"/>
          <w:snapToGrid w:val="0"/>
          <w:kern w:val="0"/>
          <w:sz w:val="28"/>
          <w:szCs w:val="28"/>
        </w:rPr>
      </w:pPr>
      <w:r>
        <w:rPr>
          <w:rFonts w:hint="eastAsia" w:asciiTheme="majorEastAsia" w:hAnsiTheme="majorEastAsia" w:eastAsiaTheme="majorEastAsia"/>
          <w:snapToGrid w:val="0"/>
          <w:kern w:val="0"/>
          <w:sz w:val="28"/>
          <w:szCs w:val="28"/>
        </w:rPr>
        <w:t>项目固废主要为搅拌工序袋式除尘器收集的粉尘和职工生活垃圾。袋式除尘器收集的粉尘统一收集后外售给建筑企业综合利用。生活垃圾统一收集后委托环卫部门清运处理。</w:t>
      </w:r>
    </w:p>
    <w:p>
      <w:pPr>
        <w:tabs>
          <w:tab w:val="left" w:pos="360"/>
        </w:tabs>
        <w:spacing w:line="360" w:lineRule="auto"/>
        <w:ind w:firstLine="361" w:firstLineChars="150"/>
        <w:jc w:val="left"/>
        <w:rPr>
          <w:rFonts w:asciiTheme="majorEastAsia" w:hAnsiTheme="majorEastAsia" w:eastAsiaTheme="majorEastAsia"/>
          <w:b/>
          <w:sz w:val="24"/>
        </w:rPr>
      </w:pPr>
    </w:p>
    <w:p>
      <w:pPr>
        <w:tabs>
          <w:tab w:val="left" w:pos="360"/>
        </w:tabs>
        <w:spacing w:line="360" w:lineRule="auto"/>
        <w:ind w:firstLine="361" w:firstLineChars="150"/>
        <w:jc w:val="left"/>
        <w:rPr>
          <w:rFonts w:asciiTheme="majorEastAsia" w:hAnsiTheme="majorEastAsia" w:eastAsiaTheme="majorEastAsia"/>
          <w:b/>
          <w:sz w:val="24"/>
        </w:rPr>
      </w:pPr>
      <w:r>
        <w:rPr>
          <w:rFonts w:asciiTheme="majorEastAsia" w:hAnsiTheme="majorEastAsia" w:eastAsiaTheme="majorEastAsia"/>
          <w:b/>
          <w:sz w:val="24"/>
        </w:rPr>
        <w:t>（二）环境管理调查</w:t>
      </w:r>
    </w:p>
    <w:p>
      <w:pPr>
        <w:spacing w:line="360" w:lineRule="auto"/>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sz w:val="28"/>
          <w:szCs w:val="28"/>
        </w:rPr>
        <w:t>公司</w:t>
      </w:r>
      <w:r>
        <w:rPr>
          <w:rFonts w:asciiTheme="majorEastAsia" w:hAnsiTheme="majorEastAsia" w:eastAsiaTheme="majorEastAsia"/>
          <w:sz w:val="28"/>
          <w:szCs w:val="28"/>
        </w:rPr>
        <w:t>制定了《环保管理制度》，并设立了相关机构。日常工作由</w:t>
      </w:r>
      <w:r>
        <w:rPr>
          <w:rFonts w:hint="eastAsia" w:asciiTheme="majorEastAsia" w:hAnsiTheme="majorEastAsia" w:eastAsiaTheme="majorEastAsia"/>
          <w:sz w:val="28"/>
          <w:szCs w:val="28"/>
        </w:rPr>
        <w:t>办公室</w:t>
      </w:r>
      <w:r>
        <w:rPr>
          <w:rFonts w:asciiTheme="majorEastAsia" w:hAnsiTheme="majorEastAsia" w:eastAsiaTheme="majorEastAsia"/>
          <w:sz w:val="28"/>
          <w:szCs w:val="28"/>
        </w:rPr>
        <w:t>管理，行使公司环保工作组织、协调、检查和考核管理职能。</w:t>
      </w:r>
    </w:p>
    <w:p>
      <w:pPr>
        <w:spacing w:line="360" w:lineRule="auto"/>
        <w:ind w:firstLine="562" w:firstLineChars="200"/>
        <w:jc w:val="left"/>
        <w:rPr>
          <w:rFonts w:asciiTheme="majorEastAsia" w:hAnsiTheme="majorEastAsia" w:eastAsiaTheme="majorEastAsia"/>
          <w:b/>
          <w:sz w:val="28"/>
          <w:szCs w:val="28"/>
        </w:rPr>
      </w:pPr>
      <w:r>
        <w:rPr>
          <w:rFonts w:asciiTheme="majorEastAsia" w:hAnsiTheme="majorEastAsia" w:eastAsiaTheme="majorEastAsia"/>
          <w:b/>
          <w:sz w:val="28"/>
          <w:szCs w:val="28"/>
        </w:rPr>
        <w:t>五、验收结论</w:t>
      </w:r>
    </w:p>
    <w:p>
      <w:pPr>
        <w:spacing w:line="360" w:lineRule="auto"/>
        <w:ind w:firstLine="555"/>
        <w:rPr>
          <w:rFonts w:asciiTheme="majorEastAsia" w:hAnsiTheme="majorEastAsia" w:eastAsiaTheme="majorEastAsia"/>
          <w:sz w:val="28"/>
          <w:szCs w:val="28"/>
        </w:rPr>
      </w:pPr>
      <w:r>
        <w:rPr>
          <w:rFonts w:asciiTheme="majorEastAsia" w:hAnsiTheme="majorEastAsia" w:eastAsiaTheme="majorEastAsia"/>
          <w:sz w:val="28"/>
          <w:szCs w:val="28"/>
        </w:rPr>
        <w:t>该项目实施过程中按照环评及其批复要求落实了相关环保措施，建立了相应的环保管理制度，项目建设过程无重大变更。验收监测各项指标满足国家相关排放标准。</w:t>
      </w:r>
    </w:p>
    <w:p>
      <w:pPr>
        <w:tabs>
          <w:tab w:val="left" w:pos="5955"/>
          <w:tab w:val="left" w:pos="6095"/>
        </w:tabs>
        <w:spacing w:line="360" w:lineRule="auto"/>
        <w:ind w:firstLine="560" w:firstLineChars="200"/>
        <w:jc w:val="left"/>
        <w:rPr>
          <w:rFonts w:asciiTheme="majorEastAsia" w:hAnsiTheme="majorEastAsia" w:eastAsiaTheme="majorEastAsia"/>
          <w:sz w:val="28"/>
          <w:szCs w:val="28"/>
        </w:rPr>
      </w:pPr>
      <w:r>
        <w:rPr>
          <w:rFonts w:asciiTheme="majorEastAsia" w:hAnsiTheme="majorEastAsia" w:eastAsiaTheme="majorEastAsia"/>
          <w:sz w:val="28"/>
          <w:szCs w:val="28"/>
        </w:rPr>
        <w:t>鉴于项目符合国家和地方相关产业标准及准入要求，环保设施与生产配套，验收期间各项监测指标满足国家相关排放标准，该项目通过环保验收。</w:t>
      </w:r>
    </w:p>
    <w:p>
      <w:pPr>
        <w:spacing w:line="360" w:lineRule="auto"/>
        <w:ind w:firstLine="562" w:firstLineChars="200"/>
        <w:jc w:val="left"/>
        <w:rPr>
          <w:rFonts w:asciiTheme="majorEastAsia" w:hAnsiTheme="majorEastAsia" w:eastAsiaTheme="majorEastAsia"/>
          <w:color w:val="000000" w:themeColor="text1"/>
          <w:sz w:val="28"/>
          <w:szCs w:val="28"/>
          <w14:textFill>
            <w14:solidFill>
              <w14:schemeClr w14:val="tx1"/>
            </w14:solidFill>
          </w14:textFill>
        </w:rPr>
      </w:pPr>
      <w:r>
        <w:rPr>
          <w:rFonts w:asciiTheme="majorEastAsia" w:hAnsiTheme="majorEastAsia" w:eastAsiaTheme="majorEastAsia"/>
          <w:b/>
          <w:sz w:val="28"/>
          <w:szCs w:val="28"/>
        </w:rPr>
        <w:t>六、</w:t>
      </w:r>
      <w:r>
        <w:rPr>
          <w:rFonts w:hint="eastAsia" w:asciiTheme="majorEastAsia" w:hAnsiTheme="majorEastAsia" w:eastAsiaTheme="majorEastAsia"/>
          <w:b/>
          <w:sz w:val="28"/>
          <w:szCs w:val="28"/>
        </w:rPr>
        <w:t>后续要求</w:t>
      </w:r>
    </w:p>
    <w:p>
      <w:pPr>
        <w:pStyle w:val="14"/>
        <w:spacing w:line="360" w:lineRule="auto"/>
        <w:ind w:firstLine="560"/>
        <w:jc w:val="left"/>
        <w:rPr>
          <w:rFonts w:asciiTheme="majorEastAsia" w:hAnsiTheme="majorEastAsia" w:eastAsiaTheme="majorEastAsia"/>
          <w:sz w:val="28"/>
          <w:szCs w:val="28"/>
        </w:rPr>
      </w:pPr>
      <w:r>
        <w:rPr>
          <w:rFonts w:hint="eastAsia" w:asciiTheme="majorEastAsia" w:hAnsiTheme="majorEastAsia" w:eastAsiaTheme="majorEastAsia"/>
          <w:sz w:val="28"/>
          <w:szCs w:val="28"/>
        </w:rPr>
        <w:t>1、</w:t>
      </w:r>
      <w:r>
        <w:rPr>
          <w:rFonts w:hint="eastAsia" w:asciiTheme="majorEastAsia" w:hAnsiTheme="majorEastAsia" w:eastAsiaTheme="majorEastAsia"/>
          <w:sz w:val="28"/>
          <w:szCs w:val="28"/>
          <w:lang w:eastAsia="zh-CN"/>
        </w:rPr>
        <w:t>上料搅拌区域单独封闭，加大粉尘收集</w:t>
      </w:r>
      <w:r>
        <w:rPr>
          <w:rFonts w:asciiTheme="majorEastAsia" w:hAnsiTheme="majorEastAsia" w:eastAsiaTheme="majorEastAsia"/>
          <w:sz w:val="28"/>
          <w:szCs w:val="28"/>
        </w:rPr>
        <w:t>。</w:t>
      </w:r>
    </w:p>
    <w:p>
      <w:pPr>
        <w:pStyle w:val="14"/>
        <w:spacing w:line="360" w:lineRule="auto"/>
        <w:ind w:firstLine="560"/>
        <w:jc w:val="lef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w:t>
      </w:r>
      <w:r>
        <w:rPr>
          <w:rFonts w:hint="eastAsia" w:asciiTheme="majorEastAsia" w:hAnsiTheme="majorEastAsia" w:eastAsiaTheme="majorEastAsia"/>
          <w:sz w:val="28"/>
          <w:szCs w:val="28"/>
          <w:lang w:eastAsia="zh-CN"/>
        </w:rPr>
        <w:t>及时清理生产过程中产生的废料，及时清理地面积水，保持车间卫生</w:t>
      </w:r>
      <w:r>
        <w:rPr>
          <w:rFonts w:hint="eastAsia" w:asciiTheme="majorEastAsia" w:hAnsiTheme="majorEastAsia" w:eastAsiaTheme="majorEastAsia"/>
          <w:sz w:val="28"/>
          <w:szCs w:val="28"/>
        </w:rPr>
        <w:t>。</w:t>
      </w:r>
    </w:p>
    <w:p>
      <w:pPr>
        <w:pStyle w:val="14"/>
        <w:spacing w:line="360" w:lineRule="auto"/>
        <w:ind w:firstLine="560"/>
        <w:jc w:val="left"/>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3、排气筒设置标识。</w:t>
      </w:r>
    </w:p>
    <w:p>
      <w:pPr>
        <w:pStyle w:val="14"/>
        <w:spacing w:line="360" w:lineRule="auto"/>
        <w:ind w:firstLine="560"/>
        <w:jc w:val="left"/>
        <w:rPr>
          <w:rFonts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4</w:t>
      </w:r>
      <w:r>
        <w:rPr>
          <w:rFonts w:hint="eastAsia" w:asciiTheme="majorEastAsia" w:hAnsiTheme="majorEastAsia" w:eastAsiaTheme="majorEastAsia"/>
          <w:sz w:val="28"/>
          <w:szCs w:val="28"/>
        </w:rPr>
        <w:t>、</w:t>
      </w:r>
      <w:r>
        <w:rPr>
          <w:rFonts w:asciiTheme="majorEastAsia" w:hAnsiTheme="majorEastAsia" w:eastAsiaTheme="majorEastAsia"/>
          <w:sz w:val="28"/>
          <w:szCs w:val="28"/>
        </w:rPr>
        <w:t>进一步规范验收监测报告编制内容。</w:t>
      </w:r>
    </w:p>
    <w:p>
      <w:pPr>
        <w:pStyle w:val="2"/>
        <w:ind w:firstLine="562"/>
        <w:rPr>
          <w:rFonts w:asciiTheme="majorEastAsia" w:hAnsiTheme="majorEastAsia" w:eastAsiaTheme="majorEastAsia"/>
          <w:b/>
        </w:rPr>
      </w:pPr>
      <w:r>
        <w:rPr>
          <w:rFonts w:hint="eastAsia" w:asciiTheme="majorEastAsia" w:hAnsiTheme="majorEastAsia" w:eastAsiaTheme="majorEastAsia"/>
          <w:b/>
        </w:rPr>
        <w:t>七、验收组名单</w:t>
      </w:r>
    </w:p>
    <w:p>
      <w:pPr>
        <w:pStyle w:val="2"/>
        <w:ind w:firstLine="560"/>
        <w:rPr>
          <w:rFonts w:asciiTheme="majorEastAsia" w:hAnsiTheme="majorEastAsia" w:eastAsiaTheme="majorEastAsia"/>
        </w:rPr>
      </w:pPr>
      <w:r>
        <w:rPr>
          <w:rFonts w:hint="eastAsia" w:asciiTheme="majorEastAsia" w:hAnsiTheme="majorEastAsia" w:eastAsiaTheme="majorEastAsia"/>
        </w:rPr>
        <w:t>见附件。</w:t>
      </w:r>
    </w:p>
    <w:p>
      <w:pPr>
        <w:pStyle w:val="2"/>
        <w:ind w:firstLine="560"/>
        <w:rPr>
          <w:rFonts w:hint="eastAsia" w:asciiTheme="majorEastAsia" w:hAnsiTheme="majorEastAsia" w:eastAsiaTheme="majorEastAsia"/>
        </w:rPr>
      </w:pPr>
    </w:p>
    <w:p>
      <w:pPr>
        <w:pStyle w:val="2"/>
        <w:ind w:firstLine="560"/>
        <w:rPr>
          <w:rFonts w:hint="eastAsia" w:asciiTheme="majorEastAsia" w:hAnsiTheme="majorEastAsia" w:eastAsiaTheme="majorEastAsia"/>
        </w:rPr>
      </w:pPr>
    </w:p>
    <w:p>
      <w:pPr>
        <w:pStyle w:val="2"/>
        <w:ind w:firstLine="560"/>
        <w:rPr>
          <w:rFonts w:hint="eastAsia" w:asciiTheme="majorEastAsia" w:hAnsiTheme="majorEastAsia" w:eastAsiaTheme="majorEastAsia"/>
        </w:rPr>
      </w:pPr>
    </w:p>
    <w:p>
      <w:pPr>
        <w:pStyle w:val="2"/>
        <w:ind w:firstLine="560"/>
        <w:rPr>
          <w:rFonts w:asciiTheme="majorEastAsia" w:hAnsiTheme="majorEastAsia" w:eastAsiaTheme="majorEastAsia"/>
        </w:rPr>
      </w:pPr>
    </w:p>
    <w:p>
      <w:pPr>
        <w:pStyle w:val="2"/>
        <w:ind w:firstLine="560"/>
        <w:rPr>
          <w:rFonts w:asciiTheme="majorEastAsia" w:hAnsiTheme="majorEastAsia" w:eastAsiaTheme="majorEastAsia"/>
        </w:rPr>
      </w:pPr>
    </w:p>
    <w:p>
      <w:pPr>
        <w:spacing w:line="360" w:lineRule="auto"/>
        <w:jc w:val="right"/>
        <w:rPr>
          <w:rFonts w:asciiTheme="majorEastAsia" w:hAnsiTheme="majorEastAsia" w:eastAsiaTheme="majorEastAsia"/>
          <w:sz w:val="28"/>
          <w:szCs w:val="28"/>
        </w:rPr>
      </w:pPr>
      <w:r>
        <w:rPr>
          <w:rFonts w:hint="eastAsia" w:asciiTheme="majorEastAsia" w:hAnsiTheme="majorEastAsia" w:eastAsiaTheme="majorEastAsia"/>
          <w:sz w:val="28"/>
          <w:szCs w:val="28"/>
          <w:lang w:eastAsia="zh-CN"/>
        </w:rPr>
        <w:t>山东亚江建材科技有限公司</w:t>
      </w:r>
      <w:r>
        <w:rPr>
          <w:rFonts w:asciiTheme="majorEastAsia" w:hAnsiTheme="majorEastAsia" w:eastAsiaTheme="majorEastAsia"/>
          <w:sz w:val="28"/>
          <w:szCs w:val="28"/>
        </w:rPr>
        <w:t>验收组</w:t>
      </w:r>
    </w:p>
    <w:p>
      <w:pPr>
        <w:spacing w:line="360" w:lineRule="auto"/>
        <w:jc w:val="right"/>
        <w:rPr>
          <w:rFonts w:asciiTheme="majorEastAsia" w:hAnsiTheme="majorEastAsia" w:eastAsiaTheme="majorEastAsia"/>
          <w:sz w:val="28"/>
          <w:szCs w:val="28"/>
        </w:rPr>
      </w:pPr>
      <w:r>
        <w:rPr>
          <w:rFonts w:asciiTheme="majorEastAsia" w:hAnsiTheme="majorEastAsia" w:eastAsiaTheme="majorEastAsia"/>
          <w:sz w:val="28"/>
          <w:szCs w:val="28"/>
        </w:rPr>
        <w:t xml:space="preserve">   201</w:t>
      </w:r>
      <w:r>
        <w:rPr>
          <w:rFonts w:hint="eastAsia" w:asciiTheme="majorEastAsia" w:hAnsiTheme="majorEastAsia" w:eastAsiaTheme="majorEastAsia"/>
          <w:sz w:val="28"/>
          <w:szCs w:val="28"/>
        </w:rPr>
        <w:t>9</w:t>
      </w:r>
      <w:r>
        <w:rPr>
          <w:rFonts w:asciiTheme="majorEastAsia" w:hAnsiTheme="majorEastAsia" w:eastAsiaTheme="majorEastAsia"/>
          <w:sz w:val="28"/>
          <w:szCs w:val="28"/>
        </w:rPr>
        <w:t>年</w:t>
      </w:r>
      <w:r>
        <w:rPr>
          <w:rFonts w:hint="eastAsia" w:asciiTheme="majorEastAsia" w:hAnsiTheme="majorEastAsia" w:eastAsiaTheme="majorEastAsia"/>
          <w:sz w:val="28"/>
          <w:szCs w:val="28"/>
          <w:lang w:val="en-US" w:eastAsia="zh-CN"/>
        </w:rPr>
        <w:t>6</w:t>
      </w:r>
      <w:r>
        <w:rPr>
          <w:rFonts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29</w:t>
      </w:r>
      <w:r>
        <w:rPr>
          <w:rFonts w:asciiTheme="majorEastAsia" w:hAnsiTheme="majorEastAsia" w:eastAsiaTheme="majorEastAsia"/>
          <w:sz w:val="28"/>
          <w:szCs w:val="28"/>
        </w:rPr>
        <w:t>日</w:t>
      </w:r>
    </w:p>
    <w:p>
      <w:pPr>
        <w:pStyle w:val="2"/>
        <w:rPr>
          <w:rFonts w:asciiTheme="majorEastAsia" w:hAnsiTheme="majorEastAsia" w:eastAsiaTheme="majorEastAsia"/>
          <w:sz w:val="28"/>
          <w:szCs w:val="28"/>
        </w:rPr>
      </w:pPr>
    </w:p>
    <w:p>
      <w:pPr>
        <w:pStyle w:val="2"/>
        <w:rPr>
          <w:rFonts w:asciiTheme="majorEastAsia" w:hAnsiTheme="majorEastAsia" w:eastAsiaTheme="majorEastAsia"/>
          <w:sz w:val="28"/>
          <w:szCs w:val="28"/>
        </w:rPr>
      </w:pPr>
    </w:p>
    <w:p>
      <w:pPr>
        <w:pStyle w:val="2"/>
        <w:rPr>
          <w:rFonts w:asciiTheme="majorEastAsia" w:hAnsiTheme="majorEastAsia" w:eastAsiaTheme="majorEastAsia"/>
          <w:sz w:val="28"/>
          <w:szCs w:val="28"/>
        </w:rPr>
      </w:pPr>
    </w:p>
    <w:p>
      <w:pPr>
        <w:pStyle w:val="2"/>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t>整改照片：</w:t>
      </w:r>
    </w:p>
    <w:p>
      <w:pPr>
        <w:pStyle w:val="2"/>
        <w:rPr>
          <w:rFonts w:hint="eastAsia" w:asciiTheme="majorEastAsia" w:hAnsiTheme="majorEastAsia" w:eastAsiaTheme="majorEastAsia"/>
          <w:sz w:val="28"/>
          <w:szCs w:val="28"/>
          <w:lang w:val="en-US" w:eastAsia="zh-CN"/>
        </w:rPr>
      </w:pPr>
      <w:r>
        <w:rPr>
          <w:rFonts w:hint="eastAsia" w:asciiTheme="majorEastAsia" w:hAnsiTheme="majorEastAsia" w:eastAsiaTheme="majorEastAsia"/>
          <w:sz w:val="28"/>
          <w:szCs w:val="28"/>
          <w:lang w:val="en-US" w:eastAsia="zh-CN"/>
        </w:rPr>
        <w:drawing>
          <wp:inline distT="0" distB="0" distL="114300" distR="114300">
            <wp:extent cx="2978785" cy="4152900"/>
            <wp:effectExtent l="0" t="0" r="12065" b="0"/>
            <wp:docPr id="2" name="图片 2" descr="微信图片_20190716174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716174750"/>
                    <pic:cNvPicPr>
                      <a:picLocks noChangeAspect="1"/>
                    </pic:cNvPicPr>
                  </pic:nvPicPr>
                  <pic:blipFill>
                    <a:blip r:embed="rId4"/>
                    <a:stretch>
                      <a:fillRect/>
                    </a:stretch>
                  </pic:blipFill>
                  <pic:spPr>
                    <a:xfrm>
                      <a:off x="0" y="0"/>
                      <a:ext cx="2978785" cy="4152900"/>
                    </a:xfrm>
                    <a:prstGeom prst="rect">
                      <a:avLst/>
                    </a:prstGeom>
                  </pic:spPr>
                </pic:pic>
              </a:graphicData>
            </a:graphic>
          </wp:inline>
        </w:drawing>
      </w:r>
      <w:r>
        <w:rPr>
          <w:rFonts w:hint="eastAsia" w:asciiTheme="majorEastAsia" w:hAnsiTheme="majorEastAsia" w:eastAsiaTheme="majorEastAsia"/>
          <w:sz w:val="28"/>
          <w:szCs w:val="28"/>
          <w:lang w:val="en-US" w:eastAsia="zh-CN"/>
        </w:rPr>
        <w:drawing>
          <wp:inline distT="0" distB="0" distL="114300" distR="114300">
            <wp:extent cx="2865755" cy="4131310"/>
            <wp:effectExtent l="0" t="0" r="10795" b="2540"/>
            <wp:docPr id="1" name="图片 1" descr="微信图片_2019071617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7161747501"/>
                    <pic:cNvPicPr>
                      <a:picLocks noChangeAspect="1"/>
                    </pic:cNvPicPr>
                  </pic:nvPicPr>
                  <pic:blipFill>
                    <a:blip r:embed="rId5"/>
                    <a:stretch>
                      <a:fillRect/>
                    </a:stretch>
                  </pic:blipFill>
                  <pic:spPr>
                    <a:xfrm>
                      <a:off x="0" y="0"/>
                      <a:ext cx="2865755" cy="4131310"/>
                    </a:xfrm>
                    <a:prstGeom prst="rect">
                      <a:avLst/>
                    </a:prstGeom>
                  </pic:spPr>
                </pic:pic>
              </a:graphicData>
            </a:graphic>
          </wp:inline>
        </w:drawing>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80"/>
    <w:rsid w:val="00071917"/>
    <w:rsid w:val="00084955"/>
    <w:rsid w:val="00143251"/>
    <w:rsid w:val="001A0880"/>
    <w:rsid w:val="002E1900"/>
    <w:rsid w:val="0043412A"/>
    <w:rsid w:val="00456A2F"/>
    <w:rsid w:val="004A6ED1"/>
    <w:rsid w:val="004B3592"/>
    <w:rsid w:val="0060420F"/>
    <w:rsid w:val="00BB6087"/>
    <w:rsid w:val="00E33CC9"/>
    <w:rsid w:val="00E37A97"/>
    <w:rsid w:val="01ED3F9D"/>
    <w:rsid w:val="02A818CA"/>
    <w:rsid w:val="06C81383"/>
    <w:rsid w:val="07A55512"/>
    <w:rsid w:val="090C6538"/>
    <w:rsid w:val="0B055D8B"/>
    <w:rsid w:val="0BB105F9"/>
    <w:rsid w:val="0BCD78E3"/>
    <w:rsid w:val="0BD4352F"/>
    <w:rsid w:val="0E1267AF"/>
    <w:rsid w:val="0FF7137B"/>
    <w:rsid w:val="13242E95"/>
    <w:rsid w:val="176C6CB9"/>
    <w:rsid w:val="18100048"/>
    <w:rsid w:val="18D05E89"/>
    <w:rsid w:val="19776944"/>
    <w:rsid w:val="19BD6A9B"/>
    <w:rsid w:val="1AAF6CA7"/>
    <w:rsid w:val="1C9713D3"/>
    <w:rsid w:val="1E6E0F57"/>
    <w:rsid w:val="22271ADE"/>
    <w:rsid w:val="22A72464"/>
    <w:rsid w:val="24A41C66"/>
    <w:rsid w:val="27420539"/>
    <w:rsid w:val="2A4101B1"/>
    <w:rsid w:val="2BFB35B9"/>
    <w:rsid w:val="2C2D0B50"/>
    <w:rsid w:val="3040289E"/>
    <w:rsid w:val="30CB2781"/>
    <w:rsid w:val="31572BC2"/>
    <w:rsid w:val="31FF6708"/>
    <w:rsid w:val="33775C0A"/>
    <w:rsid w:val="3608178F"/>
    <w:rsid w:val="378F40F5"/>
    <w:rsid w:val="37C4153C"/>
    <w:rsid w:val="3800281E"/>
    <w:rsid w:val="38551EF2"/>
    <w:rsid w:val="39FF339F"/>
    <w:rsid w:val="3B2962D5"/>
    <w:rsid w:val="3FDD2C6F"/>
    <w:rsid w:val="4021784B"/>
    <w:rsid w:val="42D02360"/>
    <w:rsid w:val="440B2C50"/>
    <w:rsid w:val="44801C86"/>
    <w:rsid w:val="45B12AB5"/>
    <w:rsid w:val="4848218B"/>
    <w:rsid w:val="4AA80130"/>
    <w:rsid w:val="4CAE592A"/>
    <w:rsid w:val="4EDF6355"/>
    <w:rsid w:val="52082039"/>
    <w:rsid w:val="52300633"/>
    <w:rsid w:val="547348A8"/>
    <w:rsid w:val="54A46E50"/>
    <w:rsid w:val="5AD75B85"/>
    <w:rsid w:val="5AE658AC"/>
    <w:rsid w:val="5BC66C55"/>
    <w:rsid w:val="5F0C4CFF"/>
    <w:rsid w:val="614D2684"/>
    <w:rsid w:val="65826A80"/>
    <w:rsid w:val="65F40410"/>
    <w:rsid w:val="66FB5067"/>
    <w:rsid w:val="67817B7A"/>
    <w:rsid w:val="6A4209DB"/>
    <w:rsid w:val="6ABA50EB"/>
    <w:rsid w:val="6DEB0CC4"/>
    <w:rsid w:val="6DF43CEC"/>
    <w:rsid w:val="71544088"/>
    <w:rsid w:val="717B6F2E"/>
    <w:rsid w:val="72321631"/>
    <w:rsid w:val="732B48DD"/>
    <w:rsid w:val="77314A22"/>
    <w:rsid w:val="77930543"/>
    <w:rsid w:val="79F74EBF"/>
    <w:rsid w:val="7F4274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sz w:val="28"/>
      <w:szCs w:val="28"/>
    </w:rPr>
  </w:style>
  <w:style w:type="paragraph" w:styleId="3">
    <w:name w:val="annotation text"/>
    <w:basedOn w:val="1"/>
    <w:link w:val="19"/>
    <w:semiHidden/>
    <w:unhideWhenUsed/>
    <w:qFormat/>
    <w:uiPriority w:val="99"/>
    <w:pPr>
      <w:jc w:val="left"/>
    </w:pPr>
  </w:style>
  <w:style w:type="paragraph" w:styleId="4">
    <w:name w:val="Block Text"/>
    <w:basedOn w:val="1"/>
    <w:semiHidden/>
    <w:unhideWhenUsed/>
    <w:qFormat/>
    <w:uiPriority w:val="99"/>
    <w:pPr>
      <w:ind w:left="525" w:leftChars="250" w:right="685" w:rightChars="326" w:firstLine="560"/>
    </w:pPr>
    <w:rPr>
      <w:sz w:val="28"/>
    </w:rPr>
  </w:style>
  <w:style w:type="paragraph" w:styleId="5">
    <w:name w:val="Plain Text"/>
    <w:basedOn w:val="1"/>
    <w:semiHidden/>
    <w:unhideWhenUsed/>
    <w:qFormat/>
    <w:uiPriority w:val="99"/>
    <w:rPr>
      <w:rFonts w:ascii="宋体" w:hAnsi="Courier New" w:cs="Courier New"/>
      <w:szCs w:val="21"/>
    </w:rPr>
  </w:style>
  <w:style w:type="paragraph" w:styleId="6">
    <w:name w:val="Balloon Text"/>
    <w:basedOn w:val="1"/>
    <w:link w:val="21"/>
    <w:qFormat/>
    <w:uiPriority w:val="0"/>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0"/>
    <w:qFormat/>
    <w:uiPriority w:val="0"/>
    <w:rPr>
      <w:b/>
      <w:bCs/>
    </w:r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annotation reference"/>
    <w:basedOn w:val="12"/>
    <w:qFormat/>
    <w:uiPriority w:val="0"/>
    <w:rPr>
      <w:sz w:val="21"/>
      <w:szCs w:val="21"/>
    </w:rPr>
  </w:style>
  <w:style w:type="paragraph" w:styleId="14">
    <w:name w:val="List Paragraph"/>
    <w:basedOn w:val="1"/>
    <w:qFormat/>
    <w:uiPriority w:val="99"/>
    <w:pPr>
      <w:ind w:firstLine="420" w:firstLineChars="200"/>
    </w:pPr>
  </w:style>
  <w:style w:type="paragraph" w:customStyle="1" w:styleId="15">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customStyle="1" w:styleId="16">
    <w:name w:val="报告表正文"/>
    <w:basedOn w:val="1"/>
    <w:qFormat/>
    <w:uiPriority w:val="0"/>
    <w:pPr>
      <w:tabs>
        <w:tab w:val="left" w:pos="7560"/>
      </w:tabs>
      <w:adjustRightInd w:val="0"/>
      <w:spacing w:line="360" w:lineRule="auto"/>
      <w:ind w:firstLine="480" w:firstLineChars="200"/>
    </w:pPr>
    <w:rPr>
      <w:bCs/>
      <w:sz w:val="24"/>
    </w:rPr>
  </w:style>
  <w:style w:type="character" w:customStyle="1" w:styleId="17">
    <w:name w:val="页眉 Char"/>
    <w:basedOn w:val="12"/>
    <w:link w:val="8"/>
    <w:qFormat/>
    <w:uiPriority w:val="0"/>
    <w:rPr>
      <w:kern w:val="2"/>
      <w:sz w:val="18"/>
      <w:szCs w:val="18"/>
    </w:rPr>
  </w:style>
  <w:style w:type="character" w:customStyle="1" w:styleId="18">
    <w:name w:val="页脚 Char"/>
    <w:basedOn w:val="12"/>
    <w:link w:val="7"/>
    <w:qFormat/>
    <w:uiPriority w:val="0"/>
    <w:rPr>
      <w:kern w:val="2"/>
      <w:sz w:val="18"/>
      <w:szCs w:val="18"/>
    </w:rPr>
  </w:style>
  <w:style w:type="character" w:customStyle="1" w:styleId="19">
    <w:name w:val="批注文字 Char"/>
    <w:basedOn w:val="12"/>
    <w:link w:val="3"/>
    <w:semiHidden/>
    <w:qFormat/>
    <w:uiPriority w:val="99"/>
    <w:rPr>
      <w:kern w:val="2"/>
      <w:sz w:val="21"/>
      <w:szCs w:val="24"/>
    </w:rPr>
  </w:style>
  <w:style w:type="character" w:customStyle="1" w:styleId="20">
    <w:name w:val="批注主题 Char"/>
    <w:basedOn w:val="19"/>
    <w:link w:val="9"/>
    <w:qFormat/>
    <w:uiPriority w:val="0"/>
  </w:style>
  <w:style w:type="character" w:customStyle="1" w:styleId="21">
    <w:name w:val="批注框文本 Char"/>
    <w:basedOn w:val="12"/>
    <w:link w:val="6"/>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1190</Words>
  <Characters>1250</Characters>
  <Lines>52</Lines>
  <Paragraphs>58</Paragraphs>
  <TotalTime>4</TotalTime>
  <ScaleCrop>false</ScaleCrop>
  <LinksUpToDate>false</LinksUpToDate>
  <CharactersWithSpaces>2382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Time±</cp:lastModifiedBy>
  <dcterms:modified xsi:type="dcterms:W3CDTF">2019-07-18T06:29:47Z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