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黑体" w:hAnsi="宋体" w:eastAsia="黑体" w:cs="黑体"/>
          <w:b/>
          <w:sz w:val="32"/>
          <w:szCs w:val="32"/>
          <w:shd w:val="clear" w:color="auto" w:fill="FFFFFF"/>
          <w:lang w:bidi="ar"/>
        </w:rPr>
      </w:pPr>
      <w:r>
        <w:rPr>
          <w:rFonts w:hint="eastAsia" w:ascii="黑体" w:hAnsi="宋体" w:eastAsia="黑体" w:cs="黑体"/>
          <w:b/>
          <w:sz w:val="32"/>
          <w:szCs w:val="32"/>
          <w:shd w:val="clear" w:color="auto" w:fill="FFFFFF"/>
          <w:lang w:val="en-US" w:eastAsia="zh-CN" w:bidi="ar"/>
        </w:rPr>
        <w:t>聊城市开发区永宾冲压件厂年加工800吨冲压件项目</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黑体" w:hAnsi="宋体" w:eastAsia="黑体" w:cs="黑体"/>
          <w:b/>
          <w:sz w:val="32"/>
          <w:szCs w:val="32"/>
          <w:shd w:val="clear" w:color="auto" w:fill="FFFFFF"/>
          <w:lang w:bidi="ar"/>
        </w:rPr>
      </w:pPr>
      <w:r>
        <w:rPr>
          <w:rFonts w:hint="eastAsia" w:ascii="黑体" w:hAnsi="宋体" w:eastAsia="黑体" w:cs="黑体"/>
          <w:b/>
          <w:sz w:val="32"/>
          <w:szCs w:val="32"/>
          <w:shd w:val="clear" w:color="auto" w:fill="FFFFFF"/>
          <w:lang w:bidi="ar"/>
        </w:rPr>
        <w:t>竣工环境保护验收意见</w:t>
      </w:r>
    </w:p>
    <w:p>
      <w:pPr>
        <w:keepNext w:val="0"/>
        <w:keepLines w:val="0"/>
        <w:pageBreakBefore w:val="0"/>
        <w:widowControl w:val="0"/>
        <w:kinsoku/>
        <w:overflowPunct/>
        <w:topLinePunct w:val="0"/>
        <w:autoSpaceDE/>
        <w:autoSpaceDN/>
        <w:bidi w:val="0"/>
        <w:adjustRightInd w:val="0"/>
        <w:snapToGrid w:val="0"/>
        <w:spacing w:line="56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2018年</w:t>
      </w:r>
      <w:r>
        <w:rPr>
          <w:rFonts w:hint="eastAsia" w:ascii="仿宋" w:hAnsi="仿宋" w:eastAsia="仿宋" w:cs="仿宋"/>
          <w:sz w:val="28"/>
          <w:szCs w:val="28"/>
          <w:lang w:val="en-US" w:eastAsia="zh-CN"/>
        </w:rPr>
        <w:t>12</w:t>
      </w:r>
      <w:r>
        <w:rPr>
          <w:rFonts w:hint="eastAsia" w:ascii="仿宋" w:hAnsi="仿宋" w:eastAsia="仿宋" w:cs="仿宋"/>
          <w:sz w:val="28"/>
          <w:szCs w:val="28"/>
        </w:rPr>
        <w:t>月</w:t>
      </w:r>
      <w:r>
        <w:rPr>
          <w:rFonts w:hint="eastAsia" w:ascii="仿宋" w:hAnsi="仿宋" w:eastAsia="仿宋" w:cs="仿宋"/>
          <w:sz w:val="28"/>
          <w:szCs w:val="28"/>
          <w:lang w:val="en-US" w:eastAsia="zh-CN"/>
        </w:rPr>
        <w:t>30</w:t>
      </w:r>
      <w:r>
        <w:rPr>
          <w:rFonts w:hint="eastAsia" w:ascii="仿宋" w:hAnsi="仿宋" w:eastAsia="仿宋" w:cs="仿宋"/>
          <w:sz w:val="28"/>
          <w:szCs w:val="28"/>
        </w:rPr>
        <w:t>日，</w:t>
      </w:r>
      <w:r>
        <w:rPr>
          <w:rFonts w:hint="eastAsia" w:ascii="仿宋" w:hAnsi="仿宋" w:eastAsia="仿宋" w:cs="仿宋"/>
          <w:sz w:val="28"/>
          <w:szCs w:val="28"/>
          <w:lang w:val="en-US" w:eastAsia="zh-CN"/>
        </w:rPr>
        <w:t>聊城市开发区永宾冲压件厂</w:t>
      </w:r>
      <w:r>
        <w:rPr>
          <w:rFonts w:hint="eastAsia" w:ascii="仿宋" w:hAnsi="仿宋" w:eastAsia="仿宋" w:cs="仿宋"/>
          <w:sz w:val="28"/>
          <w:szCs w:val="28"/>
        </w:rPr>
        <w:t>组织召开</w:t>
      </w:r>
      <w:r>
        <w:rPr>
          <w:rFonts w:hint="eastAsia" w:ascii="仿宋" w:hAnsi="仿宋" w:eastAsia="仿宋" w:cs="仿宋"/>
          <w:sz w:val="28"/>
          <w:szCs w:val="28"/>
          <w:lang w:eastAsia="zh-CN"/>
        </w:rPr>
        <w:t>了</w:t>
      </w:r>
      <w:r>
        <w:rPr>
          <w:rFonts w:hint="eastAsia" w:ascii="仿宋" w:hAnsi="仿宋" w:eastAsia="仿宋" w:cs="仿宋"/>
          <w:sz w:val="28"/>
          <w:szCs w:val="28"/>
          <w:lang w:val="en-US" w:eastAsia="zh-CN"/>
        </w:rPr>
        <w:t>年加工800吨冲压件项目</w:t>
      </w:r>
      <w:r>
        <w:rPr>
          <w:rFonts w:hint="eastAsia" w:ascii="仿宋" w:hAnsi="仿宋" w:eastAsia="仿宋" w:cs="仿宋"/>
          <w:sz w:val="28"/>
          <w:szCs w:val="28"/>
        </w:rPr>
        <w:t>竣工环保设施验收现场检查会。验收工作组由工程建设单位（</w:t>
      </w:r>
      <w:r>
        <w:rPr>
          <w:rFonts w:hint="eastAsia" w:ascii="仿宋" w:hAnsi="仿宋" w:eastAsia="仿宋" w:cs="仿宋"/>
          <w:sz w:val="28"/>
          <w:szCs w:val="28"/>
          <w:lang w:val="en-US" w:eastAsia="zh-CN"/>
        </w:rPr>
        <w:t>聊城市开发区永宾冲压件厂</w:t>
      </w:r>
      <w:r>
        <w:rPr>
          <w:rFonts w:hint="eastAsia" w:ascii="仿宋" w:hAnsi="仿宋" w:eastAsia="仿宋" w:cs="仿宋"/>
          <w:sz w:val="28"/>
          <w:szCs w:val="28"/>
        </w:rPr>
        <w:t>）、</w:t>
      </w:r>
      <w:r>
        <w:rPr>
          <w:rFonts w:hint="eastAsia" w:ascii="FangSong_GB2312" w:hAnsi="Times New Roman" w:eastAsia="FangSong_GB2312"/>
          <w:sz w:val="28"/>
          <w:szCs w:val="28"/>
        </w:rPr>
        <w:t>验收监测和报告编制单位</w:t>
      </w:r>
      <w:r>
        <w:rPr>
          <w:rFonts w:hint="eastAsia" w:ascii="仿宋" w:hAnsi="仿宋" w:eastAsia="仿宋" w:cs="仿宋"/>
          <w:sz w:val="28"/>
          <w:szCs w:val="28"/>
        </w:rPr>
        <w:t>（河北恒一检测科技有限公司）并特邀</w:t>
      </w:r>
      <w:r>
        <w:rPr>
          <w:rFonts w:hint="eastAsia" w:ascii="仿宋" w:hAnsi="仿宋" w:eastAsia="仿宋" w:cs="仿宋"/>
          <w:sz w:val="28"/>
          <w:szCs w:val="28"/>
          <w:lang w:val="en-US" w:eastAsia="zh-CN"/>
        </w:rPr>
        <w:t>2</w:t>
      </w:r>
      <w:r>
        <w:rPr>
          <w:rFonts w:hint="eastAsia" w:ascii="仿宋" w:hAnsi="仿宋" w:eastAsia="仿宋" w:cs="仿宋"/>
          <w:sz w:val="28"/>
          <w:szCs w:val="28"/>
        </w:rPr>
        <w:t>名技术专家（名单附后）组成。</w:t>
      </w:r>
    </w:p>
    <w:p>
      <w:pPr>
        <w:pStyle w:val="13"/>
        <w:keepNext w:val="0"/>
        <w:keepLines w:val="0"/>
        <w:pageBreakBefore w:val="0"/>
        <w:widowControl w:val="0"/>
        <w:kinsoku/>
        <w:overflowPunct/>
        <w:topLinePunct w:val="0"/>
        <w:autoSpaceDE/>
        <w:autoSpaceDN/>
        <w:bidi w:val="0"/>
        <w:spacing w:line="560" w:lineRule="exact"/>
        <w:ind w:firstLine="560"/>
        <w:textAlignment w:val="auto"/>
        <w:outlineLvl w:val="9"/>
        <w:rPr>
          <w:rFonts w:hint="eastAsia" w:ascii="仿宋" w:hAnsi="仿宋" w:eastAsia="仿宋" w:cs="仿宋"/>
          <w:sz w:val="28"/>
          <w:szCs w:val="28"/>
        </w:rPr>
      </w:pPr>
      <w:r>
        <w:rPr>
          <w:rFonts w:hint="eastAsia" w:ascii="仿宋" w:hAnsi="仿宋" w:eastAsia="仿宋" w:cs="仿宋"/>
          <w:sz w:val="28"/>
          <w:szCs w:val="28"/>
        </w:rPr>
        <w:t>验收组现场查阅并核实了本项目</w:t>
      </w:r>
      <w:r>
        <w:rPr>
          <w:rFonts w:hint="eastAsia" w:ascii="仿宋" w:hAnsi="仿宋" w:eastAsia="仿宋" w:cs="仿宋"/>
          <w:sz w:val="28"/>
          <w:szCs w:val="28"/>
          <w:lang w:eastAsia="zh-CN"/>
        </w:rPr>
        <w:t>运营期</w:t>
      </w:r>
      <w:r>
        <w:rPr>
          <w:rFonts w:hint="eastAsia" w:ascii="仿宋" w:hAnsi="仿宋" w:eastAsia="仿宋" w:cs="仿宋"/>
          <w:sz w:val="28"/>
          <w:szCs w:val="28"/>
        </w:rPr>
        <w:t>环保工作落实情况，根据项目竣工环境保护验收监测报告并对照《建设项目环境保护管理条例》、《建设项目竣工环境保护验收暂行办法》，严格依照国家有关法律法规、建设项目竣工环境保护验收技术规范、本项目环境影响评价报告表和审批部门审批决定等要求对本项目进行验收，经认真研究讨论形成环保验收意见，提出意见如下：</w:t>
      </w:r>
    </w:p>
    <w:p>
      <w:pPr>
        <w:keepNext w:val="0"/>
        <w:keepLines w:val="0"/>
        <w:pageBreakBefore w:val="0"/>
        <w:widowControl w:val="0"/>
        <w:numPr>
          <w:ilvl w:val="0"/>
          <w:numId w:val="1"/>
        </w:numPr>
        <w:kinsoku/>
        <w:overflowPunct/>
        <w:topLinePunct w:val="0"/>
        <w:autoSpaceDE/>
        <w:autoSpaceDN/>
        <w:bidi w:val="0"/>
        <w:adjustRightInd w:val="0"/>
        <w:spacing w:line="560" w:lineRule="exact"/>
        <w:jc w:val="left"/>
        <w:textAlignment w:val="auto"/>
        <w:outlineLvl w:val="9"/>
        <w:rPr>
          <w:rFonts w:hint="eastAsia" w:ascii="仿宋" w:hAnsi="仿宋" w:eastAsia="仿宋" w:cs="仿宋"/>
          <w:b/>
          <w:kern w:val="0"/>
          <w:sz w:val="28"/>
          <w:szCs w:val="28"/>
          <w:shd w:val="clear" w:color="auto" w:fill="FFFFFF"/>
          <w:lang w:bidi="ar"/>
        </w:rPr>
      </w:pPr>
      <w:r>
        <w:rPr>
          <w:rFonts w:hint="eastAsia" w:ascii="仿宋" w:hAnsi="仿宋" w:eastAsia="仿宋" w:cs="仿宋"/>
          <w:b/>
          <w:kern w:val="0"/>
          <w:sz w:val="28"/>
          <w:szCs w:val="28"/>
          <w:shd w:val="clear" w:color="auto" w:fill="FFFFFF"/>
          <w:lang w:bidi="ar"/>
        </w:rPr>
        <w:t>工程建设基本情况</w:t>
      </w:r>
    </w:p>
    <w:p>
      <w:pPr>
        <w:keepNext w:val="0"/>
        <w:keepLines w:val="0"/>
        <w:pageBreakBefore w:val="0"/>
        <w:widowControl w:val="0"/>
        <w:kinsoku/>
        <w:overflowPunct/>
        <w:topLinePunct w:val="0"/>
        <w:autoSpaceDE/>
        <w:autoSpaceDN/>
        <w:bidi w:val="0"/>
        <w:adjustRightInd w:val="0"/>
        <w:spacing w:line="560" w:lineRule="exact"/>
        <w:ind w:firstLine="551" w:firstLineChars="196"/>
        <w:jc w:val="left"/>
        <w:textAlignment w:val="auto"/>
        <w:outlineLvl w:val="9"/>
        <w:rPr>
          <w:rFonts w:hint="eastAsia" w:ascii="仿宋" w:hAnsi="仿宋" w:eastAsia="仿宋" w:cs="仿宋"/>
          <w:b/>
          <w:kern w:val="0"/>
          <w:sz w:val="28"/>
          <w:szCs w:val="28"/>
          <w:shd w:val="clear" w:color="auto" w:fill="FFFFFF"/>
          <w:lang w:bidi="ar"/>
        </w:rPr>
      </w:pPr>
      <w:r>
        <w:rPr>
          <w:rFonts w:hint="eastAsia" w:ascii="仿宋" w:hAnsi="仿宋" w:eastAsia="仿宋" w:cs="仿宋"/>
          <w:b/>
          <w:sz w:val="28"/>
          <w:szCs w:val="28"/>
        </w:rPr>
        <w:t>（一）建设地点、规模、主要建设内容</w:t>
      </w:r>
    </w:p>
    <w:p>
      <w:pPr>
        <w:pStyle w:val="13"/>
        <w:keepNext w:val="0"/>
        <w:keepLines w:val="0"/>
        <w:pageBreakBefore w:val="0"/>
        <w:widowControl w:val="0"/>
        <w:kinsoku/>
        <w:overflowPunct/>
        <w:topLinePunct w:val="0"/>
        <w:autoSpaceDE/>
        <w:autoSpaceDN/>
        <w:bidi w:val="0"/>
        <w:spacing w:line="560" w:lineRule="exact"/>
        <w:ind w:firstLine="56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eastAsia="zh-CN"/>
        </w:rPr>
        <w:t>聊城市开发区永宾冲压件厂位于 聊城市开发区蒋官屯办事处前屯村东南角，项目所处位置优越，交通便利，地理位置坐标为东经115º05′09″，北纬36º26′56″。项目总投资10万元，建设年加工800吨冲压件项目，项目占地面积280平方米，包括：生产车间170平方米、办公室110平方米。项目原料所用原料为铁板，工艺较简单，经冲压处理即可得到成品。本项目可达到年加工800吨冲压件的能力。</w:t>
      </w:r>
    </w:p>
    <w:p>
      <w:pPr>
        <w:keepNext w:val="0"/>
        <w:keepLines w:val="0"/>
        <w:pageBreakBefore w:val="0"/>
        <w:widowControl w:val="0"/>
        <w:kinsoku/>
        <w:overflowPunct/>
        <w:topLinePunct w:val="0"/>
        <w:autoSpaceDE/>
        <w:autoSpaceDN/>
        <w:bidi w:val="0"/>
        <w:adjustRightInd w:val="0"/>
        <w:spacing w:line="560" w:lineRule="exact"/>
        <w:ind w:firstLine="427" w:firstLineChars="152"/>
        <w:textAlignment w:val="auto"/>
        <w:outlineLvl w:val="9"/>
        <w:rPr>
          <w:rFonts w:hint="eastAsia" w:ascii="仿宋" w:hAnsi="仿宋" w:eastAsia="仿宋" w:cs="仿宋"/>
          <w:b/>
          <w:kern w:val="0"/>
          <w:sz w:val="28"/>
          <w:szCs w:val="28"/>
          <w:shd w:val="clear" w:color="auto" w:fill="FFFFFF"/>
        </w:rPr>
      </w:pPr>
      <w:r>
        <w:rPr>
          <w:rFonts w:hint="eastAsia" w:ascii="仿宋" w:hAnsi="仿宋" w:eastAsia="仿宋" w:cs="仿宋"/>
          <w:b/>
          <w:kern w:val="0"/>
          <w:sz w:val="28"/>
          <w:szCs w:val="28"/>
          <w:shd w:val="clear" w:color="auto" w:fill="FFFFFF"/>
        </w:rPr>
        <w:t>（二）建设过程及环保审批情况</w:t>
      </w:r>
    </w:p>
    <w:p>
      <w:pPr>
        <w:pStyle w:val="13"/>
        <w:keepNext w:val="0"/>
        <w:keepLines w:val="0"/>
        <w:pageBreakBefore w:val="0"/>
        <w:widowControl w:val="0"/>
        <w:kinsoku/>
        <w:overflowPunct/>
        <w:topLinePunct w:val="0"/>
        <w:autoSpaceDE/>
        <w:autoSpaceDN/>
        <w:bidi w:val="0"/>
        <w:spacing w:line="560" w:lineRule="exact"/>
        <w:ind w:firstLine="560"/>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 xml:space="preserve"> 聊城市开发区永宾冲压件厂年加工800吨冲压件项目已于2009年4月建成投产，属于未批先建项目，已经</w:t>
      </w:r>
      <w:r>
        <w:rPr>
          <w:rFonts w:hint="eastAsia" w:ascii="仿宋" w:hAnsi="仿宋" w:eastAsia="仿宋" w:cs="仿宋"/>
          <w:sz w:val="28"/>
          <w:szCs w:val="28"/>
          <w:lang w:val="en-US" w:eastAsia="zh-CN"/>
        </w:rPr>
        <w:t>接受</w:t>
      </w:r>
      <w:r>
        <w:rPr>
          <w:rFonts w:hint="eastAsia" w:ascii="仿宋" w:hAnsi="仿宋" w:eastAsia="仿宋" w:cs="仿宋"/>
          <w:sz w:val="28"/>
          <w:szCs w:val="28"/>
          <w:lang w:eastAsia="zh-CN"/>
        </w:rPr>
        <w:t>处罚。聊城市开发区永宾冲压件厂于2017年9月委托聊城大学编制完成了《聊城市开发区永宾冲压件厂年加工800吨冲压件项目环境影响报告表》，2017年9月19日聊城市环境保护局经济技术开发区分局聊开环报告表[2017]454号文对该项目进行了批复。</w:t>
      </w:r>
    </w:p>
    <w:p>
      <w:pPr>
        <w:pStyle w:val="13"/>
        <w:keepNext w:val="0"/>
        <w:keepLines w:val="0"/>
        <w:pageBreakBefore w:val="0"/>
        <w:widowControl w:val="0"/>
        <w:kinsoku/>
        <w:overflowPunct/>
        <w:topLinePunct w:val="0"/>
        <w:autoSpaceDE/>
        <w:autoSpaceDN/>
        <w:bidi w:val="0"/>
        <w:spacing w:line="560" w:lineRule="exact"/>
        <w:ind w:firstLine="560"/>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2017年10月份公司委托河北恒一检测科技有限公司进行该项目的环保验收监测工作，接收委托后我中心组织有关技术人员进行现场踏勘、收集资料，依据国家有关法规文件和项目环保验收监测技术规范制定了该项目环保验收监测方案，并于2017年10月15日-16日进行了现场监测，对现场调查情况和检测数据进行了分析和论证，在此基础上编制了《聊城市开发区永宾冲压件厂年加工800吨冲压件项目竣工环境保护验收监测报告》。</w:t>
      </w:r>
    </w:p>
    <w:p>
      <w:pPr>
        <w:keepNext w:val="0"/>
        <w:keepLines w:val="0"/>
        <w:pageBreakBefore w:val="0"/>
        <w:widowControl w:val="0"/>
        <w:kinsoku/>
        <w:overflowPunct/>
        <w:topLinePunct w:val="0"/>
        <w:autoSpaceDE/>
        <w:autoSpaceDN/>
        <w:bidi w:val="0"/>
        <w:spacing w:line="560" w:lineRule="exact"/>
        <w:ind w:firstLine="413" w:firstLineChars="147"/>
        <w:textAlignment w:val="auto"/>
        <w:outlineLvl w:val="9"/>
        <w:rPr>
          <w:rFonts w:hint="eastAsia" w:ascii="仿宋" w:hAnsi="仿宋" w:eastAsia="仿宋" w:cs="仿宋"/>
          <w:sz w:val="28"/>
          <w:szCs w:val="28"/>
        </w:rPr>
      </w:pPr>
      <w:r>
        <w:rPr>
          <w:rFonts w:hint="eastAsia" w:ascii="仿宋" w:hAnsi="仿宋" w:eastAsia="仿宋" w:cs="仿宋"/>
          <w:b/>
          <w:kern w:val="0"/>
          <w:sz w:val="28"/>
          <w:szCs w:val="28"/>
          <w:shd w:val="clear" w:color="auto" w:fill="FFFFFF"/>
        </w:rPr>
        <w:t>（三）投资情况</w:t>
      </w:r>
    </w:p>
    <w:p>
      <w:pPr>
        <w:pStyle w:val="13"/>
        <w:keepNext w:val="0"/>
        <w:keepLines w:val="0"/>
        <w:pageBreakBefore w:val="0"/>
        <w:widowControl w:val="0"/>
        <w:kinsoku/>
        <w:overflowPunct/>
        <w:topLinePunct w:val="0"/>
        <w:autoSpaceDE/>
        <w:autoSpaceDN/>
        <w:bidi w:val="0"/>
        <w:spacing w:line="560" w:lineRule="exact"/>
        <w:ind w:firstLine="560"/>
        <w:textAlignment w:val="auto"/>
        <w:outlineLvl w:val="9"/>
        <w:rPr>
          <w:rFonts w:hint="eastAsia" w:ascii="仿宋" w:hAnsi="仿宋" w:eastAsia="仿宋" w:cs="仿宋"/>
          <w:color w:val="FF0000"/>
          <w:sz w:val="28"/>
          <w:szCs w:val="28"/>
        </w:rPr>
      </w:pPr>
      <w:r>
        <w:rPr>
          <w:rFonts w:hint="eastAsia" w:ascii="仿宋" w:hAnsi="仿宋" w:eastAsia="仿宋" w:cs="仿宋"/>
          <w:sz w:val="28"/>
          <w:szCs w:val="28"/>
        </w:rPr>
        <w:t>项目实际总投资</w:t>
      </w:r>
      <w:r>
        <w:rPr>
          <w:rFonts w:hint="eastAsia" w:ascii="仿宋" w:hAnsi="仿宋" w:eastAsia="仿宋" w:cs="仿宋"/>
          <w:sz w:val="28"/>
          <w:szCs w:val="28"/>
          <w:lang w:val="en-US" w:eastAsia="zh-CN"/>
        </w:rPr>
        <w:t>10</w:t>
      </w:r>
      <w:r>
        <w:rPr>
          <w:rFonts w:hint="eastAsia" w:ascii="仿宋" w:hAnsi="仿宋" w:eastAsia="仿宋" w:cs="仿宋"/>
          <w:sz w:val="28"/>
          <w:szCs w:val="28"/>
        </w:rPr>
        <w:t>万</w:t>
      </w:r>
      <w:r>
        <w:rPr>
          <w:rFonts w:hint="eastAsia" w:ascii="仿宋" w:hAnsi="仿宋" w:eastAsia="仿宋" w:cs="仿宋"/>
          <w:color w:val="auto"/>
          <w:sz w:val="28"/>
          <w:szCs w:val="28"/>
        </w:rPr>
        <w:t>元，环保投资</w:t>
      </w:r>
      <w:r>
        <w:rPr>
          <w:rFonts w:hint="eastAsia" w:ascii="仿宋" w:hAnsi="仿宋" w:eastAsia="仿宋" w:cs="仿宋"/>
          <w:color w:val="auto"/>
          <w:sz w:val="28"/>
          <w:szCs w:val="28"/>
          <w:lang w:val="en-US" w:eastAsia="zh-CN"/>
        </w:rPr>
        <w:t>1.2</w:t>
      </w:r>
      <w:r>
        <w:rPr>
          <w:rFonts w:hint="eastAsia" w:ascii="仿宋" w:hAnsi="仿宋" w:eastAsia="仿宋" w:cs="仿宋"/>
          <w:color w:val="auto"/>
          <w:sz w:val="28"/>
          <w:szCs w:val="28"/>
        </w:rPr>
        <w:t>万元。</w:t>
      </w:r>
    </w:p>
    <w:p>
      <w:pPr>
        <w:keepNext w:val="0"/>
        <w:keepLines w:val="0"/>
        <w:pageBreakBefore w:val="0"/>
        <w:widowControl w:val="0"/>
        <w:kinsoku/>
        <w:overflowPunct/>
        <w:topLinePunct w:val="0"/>
        <w:autoSpaceDE/>
        <w:autoSpaceDN/>
        <w:bidi w:val="0"/>
        <w:adjustRightInd w:val="0"/>
        <w:spacing w:line="560" w:lineRule="exact"/>
        <w:ind w:firstLine="427" w:firstLineChars="152"/>
        <w:jc w:val="left"/>
        <w:textAlignment w:val="auto"/>
        <w:outlineLvl w:val="9"/>
        <w:rPr>
          <w:rFonts w:hint="eastAsia" w:ascii="仿宋" w:hAnsi="仿宋" w:eastAsia="仿宋" w:cs="仿宋"/>
          <w:b/>
          <w:kern w:val="0"/>
          <w:sz w:val="28"/>
          <w:szCs w:val="28"/>
          <w:shd w:val="clear" w:color="auto" w:fill="FFFFFF"/>
        </w:rPr>
      </w:pPr>
      <w:r>
        <w:rPr>
          <w:rFonts w:hint="eastAsia" w:ascii="仿宋" w:hAnsi="仿宋" w:eastAsia="仿宋" w:cs="仿宋"/>
          <w:b/>
          <w:kern w:val="0"/>
          <w:sz w:val="28"/>
          <w:szCs w:val="28"/>
          <w:shd w:val="clear" w:color="auto" w:fill="FFFFFF"/>
        </w:rPr>
        <w:t>（四）验收范围</w:t>
      </w:r>
    </w:p>
    <w:p>
      <w:pPr>
        <w:keepNext w:val="0"/>
        <w:keepLines w:val="0"/>
        <w:pageBreakBefore w:val="0"/>
        <w:widowControl w:val="0"/>
        <w:kinsoku/>
        <w:overflowPunct/>
        <w:topLinePunct w:val="0"/>
        <w:autoSpaceDE/>
        <w:autoSpaceDN/>
        <w:bidi w:val="0"/>
        <w:adjustRightInd w:val="0"/>
        <w:snapToGrid w:val="0"/>
        <w:spacing w:line="560" w:lineRule="exact"/>
        <w:ind w:firstLine="560" w:firstLineChars="200"/>
        <w:textAlignment w:val="auto"/>
        <w:outlineLvl w:val="9"/>
        <w:rPr>
          <w:rFonts w:hint="eastAsia" w:ascii="仿宋" w:hAnsi="仿宋" w:eastAsia="仿宋" w:cs="仿宋"/>
          <w:kern w:val="2"/>
          <w:sz w:val="28"/>
          <w:szCs w:val="28"/>
          <w:lang w:val="en-US" w:eastAsia="zh-CN" w:bidi="ar-SA"/>
        </w:rPr>
      </w:pPr>
      <w:r>
        <w:rPr>
          <w:rFonts w:hint="eastAsia" w:ascii="仿宋" w:hAnsi="仿宋" w:eastAsia="仿宋" w:cs="仿宋"/>
          <w:sz w:val="28"/>
          <w:szCs w:val="28"/>
          <w:lang w:eastAsia="zh-CN"/>
        </w:rPr>
        <w:t>聊城市开发区永宾冲压件厂年加工800吨冲压件项目。</w:t>
      </w:r>
    </w:p>
    <w:p>
      <w:pPr>
        <w:keepNext w:val="0"/>
        <w:keepLines w:val="0"/>
        <w:pageBreakBefore w:val="0"/>
        <w:widowControl w:val="0"/>
        <w:numPr>
          <w:ilvl w:val="0"/>
          <w:numId w:val="2"/>
        </w:numPr>
        <w:kinsoku/>
        <w:overflowPunct/>
        <w:topLinePunct w:val="0"/>
        <w:autoSpaceDE/>
        <w:autoSpaceDN/>
        <w:bidi w:val="0"/>
        <w:adjustRightInd w:val="0"/>
        <w:spacing w:line="560" w:lineRule="exact"/>
        <w:ind w:left="319" w:leftChars="152" w:firstLine="281" w:firstLineChars="100"/>
        <w:jc w:val="left"/>
        <w:textAlignment w:val="auto"/>
        <w:outlineLvl w:val="9"/>
        <w:rPr>
          <w:rFonts w:hint="eastAsia" w:ascii="仿宋" w:hAnsi="仿宋" w:eastAsia="仿宋" w:cs="仿宋"/>
          <w:b/>
          <w:sz w:val="28"/>
          <w:szCs w:val="28"/>
        </w:rPr>
      </w:pPr>
      <w:r>
        <w:rPr>
          <w:rFonts w:hint="eastAsia" w:ascii="仿宋" w:hAnsi="仿宋" w:eastAsia="仿宋" w:cs="仿宋"/>
          <w:b/>
          <w:sz w:val="28"/>
          <w:szCs w:val="28"/>
        </w:rPr>
        <w:t>工程变更情况</w:t>
      </w:r>
    </w:p>
    <w:p>
      <w:pPr>
        <w:pStyle w:val="4"/>
        <w:keepNext w:val="0"/>
        <w:keepLines w:val="0"/>
        <w:pageBreakBefore w:val="0"/>
        <w:widowControl w:val="0"/>
        <w:kinsoku/>
        <w:wordWrap w:val="0"/>
        <w:overflowPunct/>
        <w:topLinePunct w:val="0"/>
        <w:autoSpaceDE/>
        <w:autoSpaceDN/>
        <w:bidi w:val="0"/>
        <w:adjustRightInd/>
        <w:snapToGrid/>
        <w:spacing w:before="135" w:line="560" w:lineRule="exact"/>
        <w:ind w:left="147" w:right="144"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对照</w:t>
      </w:r>
      <w:r>
        <w:rPr>
          <w:rFonts w:hint="eastAsia" w:ascii="仿宋" w:hAnsi="仿宋" w:eastAsia="仿宋" w:cs="仿宋"/>
          <w:sz w:val="28"/>
          <w:szCs w:val="28"/>
        </w:rPr>
        <w:t>环办[2015]52号文《关于印发环评管理中部分行业建设项目重大变动清单的通知》，本项目的性质、规模、地点、生产工艺和环境保护措施五个因素中的一项或一项以上均未发生重大变动，该项目变动内容不属于重大变动。</w:t>
      </w:r>
    </w:p>
    <w:p>
      <w:pPr>
        <w:keepNext w:val="0"/>
        <w:keepLines w:val="0"/>
        <w:pageBreakBefore w:val="0"/>
        <w:widowControl w:val="0"/>
        <w:kinsoku/>
        <w:overflowPunct/>
        <w:topLinePunct w:val="0"/>
        <w:autoSpaceDE/>
        <w:autoSpaceDN/>
        <w:bidi w:val="0"/>
        <w:adjustRightInd w:val="0"/>
        <w:snapToGrid w:val="0"/>
        <w:spacing w:line="560" w:lineRule="exact"/>
        <w:ind w:firstLine="562" w:firstLineChars="200"/>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三、环境保护设施建设情况</w:t>
      </w:r>
    </w:p>
    <w:p>
      <w:pPr>
        <w:keepNext w:val="0"/>
        <w:keepLines w:val="0"/>
        <w:pageBreakBefore w:val="0"/>
        <w:widowControl w:val="0"/>
        <w:kinsoku/>
        <w:overflowPunct/>
        <w:topLinePunct w:val="0"/>
        <w:autoSpaceDE/>
        <w:autoSpaceDN/>
        <w:bidi w:val="0"/>
        <w:adjustRightInd w:val="0"/>
        <w:snapToGrid w:val="0"/>
        <w:spacing w:line="560" w:lineRule="exact"/>
        <w:ind w:firstLine="562" w:firstLineChars="200"/>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（一）废水</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本项目生产过程中不产生生产废水，项目废水主要为职工生活污水。经旱厕收集后定期清运肥田，不外排。</w:t>
      </w:r>
    </w:p>
    <w:p>
      <w:pPr>
        <w:spacing w:line="360" w:lineRule="auto"/>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（二）废气</w:t>
      </w:r>
    </w:p>
    <w:p>
      <w:pPr>
        <w:spacing w:line="360" w:lineRule="auto"/>
        <w:ind w:firstLine="555"/>
        <w:rPr>
          <w:rFonts w:hint="eastAsia" w:ascii="仿宋" w:hAnsi="仿宋" w:eastAsia="仿宋" w:cs="仿宋"/>
          <w:sz w:val="28"/>
          <w:szCs w:val="28"/>
        </w:rPr>
      </w:pPr>
      <w:r>
        <w:rPr>
          <w:rFonts w:hint="eastAsia" w:ascii="仿宋" w:hAnsi="仿宋" w:eastAsia="仿宋" w:cs="仿宋"/>
          <w:sz w:val="28"/>
          <w:szCs w:val="28"/>
        </w:rPr>
        <w:t>项目无生产废气产生，生产中应加强车间通风。</w:t>
      </w:r>
    </w:p>
    <w:p>
      <w:pPr>
        <w:keepNext w:val="0"/>
        <w:keepLines w:val="0"/>
        <w:pageBreakBefore w:val="0"/>
        <w:widowControl w:val="0"/>
        <w:kinsoku/>
        <w:overflowPunct/>
        <w:topLinePunct w:val="0"/>
        <w:autoSpaceDE/>
        <w:autoSpaceDN/>
        <w:bidi w:val="0"/>
        <w:adjustRightInd w:val="0"/>
        <w:snapToGrid w:val="0"/>
        <w:spacing w:line="560" w:lineRule="exact"/>
        <w:ind w:firstLine="562" w:firstLineChars="200"/>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（三）噪声</w:t>
      </w:r>
    </w:p>
    <w:p>
      <w:pPr>
        <w:keepNext w:val="0"/>
        <w:keepLines w:val="0"/>
        <w:pageBreakBefore w:val="0"/>
        <w:widowControl w:val="0"/>
        <w:kinsoku/>
        <w:overflowPunct/>
        <w:topLinePunct w:val="0"/>
        <w:autoSpaceDE/>
        <w:autoSpaceDN/>
        <w:bidi w:val="0"/>
        <w:adjustRightInd w:val="0"/>
        <w:snapToGrid w:val="0"/>
        <w:spacing w:line="56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本项目噪声主要为冲床等产生的噪声，噪声源强为70∽90dB(A)。所有生产设备均选用低噪声设备，且全部设置于生产车间内，经过基础减振，再经过车间隔声，距离衰减等，厂界噪声能够满足《工业企业厂界环境噪声排放标准》（GB12348-2008）中的2类标准要求。</w:t>
      </w:r>
    </w:p>
    <w:p>
      <w:pPr>
        <w:keepNext w:val="0"/>
        <w:keepLines w:val="0"/>
        <w:pageBreakBefore w:val="0"/>
        <w:widowControl w:val="0"/>
        <w:kinsoku/>
        <w:overflowPunct/>
        <w:topLinePunct w:val="0"/>
        <w:autoSpaceDE/>
        <w:autoSpaceDN/>
        <w:bidi w:val="0"/>
        <w:adjustRightInd w:val="0"/>
        <w:snapToGrid w:val="0"/>
        <w:spacing w:line="560" w:lineRule="exact"/>
        <w:ind w:firstLine="422" w:firstLineChars="150"/>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（四）固废</w:t>
      </w:r>
    </w:p>
    <w:p>
      <w:pPr>
        <w:keepNext w:val="0"/>
        <w:keepLines w:val="0"/>
        <w:pageBreakBefore w:val="0"/>
        <w:widowControl w:val="0"/>
        <w:kinsoku/>
        <w:overflowPunct/>
        <w:topLinePunct w:val="0"/>
        <w:autoSpaceDE/>
        <w:autoSpaceDN/>
        <w:bidi w:val="0"/>
        <w:adjustRightInd w:val="0"/>
        <w:snapToGrid w:val="0"/>
        <w:spacing w:line="56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 本项目固体废物主要有边角料及生活垃圾。</w:t>
      </w:r>
    </w:p>
    <w:p>
      <w:pPr>
        <w:keepNext w:val="0"/>
        <w:keepLines w:val="0"/>
        <w:pageBreakBefore w:val="0"/>
        <w:widowControl w:val="0"/>
        <w:kinsoku/>
        <w:overflowPunct/>
        <w:topLinePunct w:val="0"/>
        <w:autoSpaceDE/>
        <w:autoSpaceDN/>
        <w:bidi w:val="0"/>
        <w:adjustRightInd w:val="0"/>
        <w:snapToGrid w:val="0"/>
        <w:spacing w:line="56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切割产生的铁屑、边角料为一般固废，收集后外卖物资公司综合利用。职工办公、生活垃圾收集后由环卫部门统一清运、无害化处置。</w:t>
      </w:r>
    </w:p>
    <w:p>
      <w:pPr>
        <w:spacing w:line="560" w:lineRule="exact"/>
        <w:ind w:firstLine="551" w:firstLineChars="196"/>
        <w:rPr>
          <w:rFonts w:ascii="FangSong_GB2312" w:hAnsi="Times New Roman" w:eastAsia="FangSong_GB2312"/>
          <w:b/>
          <w:sz w:val="28"/>
          <w:szCs w:val="28"/>
        </w:rPr>
      </w:pPr>
      <w:r>
        <w:rPr>
          <w:rFonts w:hint="eastAsia" w:ascii="FangSong_GB2312" w:hAnsi="Times New Roman" w:eastAsia="FangSong_GB2312"/>
          <w:b/>
          <w:sz w:val="28"/>
          <w:szCs w:val="28"/>
        </w:rPr>
        <w:t>四、环境保护设施调试效果</w:t>
      </w:r>
    </w:p>
    <w:p>
      <w:pPr>
        <w:pStyle w:val="13"/>
        <w:spacing w:line="600" w:lineRule="exact"/>
        <w:ind w:firstLine="700" w:firstLineChars="250"/>
        <w:rPr>
          <w:rFonts w:ascii="FangSong_GB2312" w:hAnsi="FangSong_GB2312" w:eastAsia="FangSong_GB2312" w:cs="FangSong_GB2312"/>
        </w:rPr>
      </w:pPr>
      <w:r>
        <w:rPr>
          <w:rFonts w:hint="eastAsia" w:ascii="FangSong_GB2312" w:hAnsi="FangSong_GB2312" w:eastAsia="FangSong_GB2312" w:cs="FangSong_GB2312"/>
        </w:rPr>
        <w:t>验收监测期间，项目生产工况稳定，</w:t>
      </w:r>
      <w:r>
        <w:rPr>
          <w:rFonts w:hint="eastAsia" w:ascii="FangSong_GB2312" w:hAnsi="FangSong_GB2312" w:eastAsia="FangSong_GB2312" w:cs="FangSong_GB2312"/>
          <w:lang w:eastAsia="zh-CN"/>
        </w:rPr>
        <w:t>两</w:t>
      </w:r>
      <w:r>
        <w:rPr>
          <w:rFonts w:hint="eastAsia" w:ascii="FangSong_GB2312" w:hAnsi="FangSong_GB2312" w:eastAsia="FangSong_GB2312" w:cs="FangSong_GB2312"/>
        </w:rPr>
        <w:t>天生产负荷为</w:t>
      </w:r>
      <w:r>
        <w:rPr>
          <w:rFonts w:hint="eastAsia" w:ascii="FangSong_GB2312" w:hAnsi="FangSong_GB2312" w:eastAsia="FangSong_GB2312" w:cs="FangSong_GB2312"/>
          <w:lang w:val="en-US" w:eastAsia="zh-CN"/>
        </w:rPr>
        <w:t>93</w:t>
      </w:r>
      <w:r>
        <w:rPr>
          <w:rFonts w:hint="eastAsia" w:ascii="FangSong_GB2312" w:hAnsi="FangSong_GB2312" w:eastAsia="FangSong_GB2312" w:cs="FangSong_GB2312"/>
        </w:rPr>
        <w:t>%</w:t>
      </w:r>
      <w:r>
        <w:rPr>
          <w:rFonts w:hint="eastAsia" w:ascii="FangSong_GB2312" w:hAnsi="FangSong_GB2312" w:eastAsia="FangSong_GB2312" w:cs="FangSong_GB2312"/>
          <w:lang w:eastAsia="zh-CN"/>
        </w:rPr>
        <w:t>、</w:t>
      </w:r>
      <w:r>
        <w:rPr>
          <w:rFonts w:hint="eastAsia" w:ascii="FangSong_GB2312" w:hAnsi="FangSong_GB2312" w:eastAsia="FangSong_GB2312" w:cs="FangSong_GB2312"/>
          <w:lang w:val="en-US" w:eastAsia="zh-CN"/>
        </w:rPr>
        <w:t>93</w:t>
      </w:r>
      <w:r>
        <w:rPr>
          <w:rFonts w:hint="eastAsia" w:ascii="FangSong_GB2312" w:hAnsi="FangSong_GB2312" w:eastAsia="FangSong_GB2312" w:cs="FangSong_GB2312"/>
        </w:rPr>
        <w:t>%,符合验收监测应在工况稳定、生产负荷达设计生产能力负荷的75%以上的要求。监测结果表明：</w:t>
      </w:r>
    </w:p>
    <w:p>
      <w:pPr>
        <w:keepNext w:val="0"/>
        <w:keepLines w:val="0"/>
        <w:pageBreakBefore w:val="0"/>
        <w:widowControl w:val="0"/>
        <w:kinsoku/>
        <w:overflowPunct/>
        <w:topLinePunct w:val="0"/>
        <w:autoSpaceDE/>
        <w:autoSpaceDN/>
        <w:bidi w:val="0"/>
        <w:adjustRightInd w:val="0"/>
        <w:snapToGrid w:val="0"/>
        <w:spacing w:line="560" w:lineRule="exact"/>
        <w:ind w:firstLine="562" w:firstLineChars="200"/>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（一）废水</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本项目生产过程中不产生生产废水，项目废水主要为职工生活污水。经旱厕收集后定期清运肥田，不外排。</w:t>
      </w:r>
    </w:p>
    <w:p>
      <w:pPr>
        <w:spacing w:line="360" w:lineRule="auto"/>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（二）废气</w:t>
      </w:r>
    </w:p>
    <w:p>
      <w:pPr>
        <w:spacing w:line="360" w:lineRule="auto"/>
        <w:ind w:firstLine="555"/>
        <w:rPr>
          <w:rFonts w:hint="eastAsia" w:ascii="仿宋" w:hAnsi="仿宋" w:eastAsia="仿宋" w:cs="仿宋"/>
          <w:sz w:val="28"/>
          <w:szCs w:val="28"/>
        </w:rPr>
      </w:pPr>
      <w:r>
        <w:rPr>
          <w:rFonts w:hint="eastAsia" w:ascii="仿宋" w:hAnsi="仿宋" w:eastAsia="仿宋" w:cs="仿宋"/>
          <w:sz w:val="28"/>
          <w:szCs w:val="28"/>
        </w:rPr>
        <w:t>项目无生产废气产生，生产中应加强车间通风。</w:t>
      </w:r>
    </w:p>
    <w:p>
      <w:pPr>
        <w:keepNext w:val="0"/>
        <w:keepLines w:val="0"/>
        <w:pageBreakBefore w:val="0"/>
        <w:widowControl w:val="0"/>
        <w:kinsoku/>
        <w:overflowPunct/>
        <w:topLinePunct w:val="0"/>
        <w:autoSpaceDE/>
        <w:autoSpaceDN/>
        <w:bidi w:val="0"/>
        <w:adjustRightInd w:val="0"/>
        <w:snapToGrid w:val="0"/>
        <w:spacing w:line="560" w:lineRule="exact"/>
        <w:ind w:firstLine="562" w:firstLineChars="200"/>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w:t>
      </w:r>
      <w:r>
        <w:rPr>
          <w:rFonts w:hint="eastAsia" w:ascii="仿宋" w:hAnsi="仿宋" w:eastAsia="仿宋" w:cs="仿宋"/>
          <w:b/>
          <w:bCs/>
          <w:sz w:val="28"/>
          <w:szCs w:val="28"/>
          <w:lang w:eastAsia="zh-CN"/>
        </w:rPr>
        <w:t>三</w:t>
      </w:r>
      <w:r>
        <w:rPr>
          <w:rFonts w:hint="eastAsia" w:ascii="仿宋" w:hAnsi="仿宋" w:eastAsia="仿宋" w:cs="仿宋"/>
          <w:b/>
          <w:bCs/>
          <w:sz w:val="28"/>
          <w:szCs w:val="28"/>
        </w:rPr>
        <w:t>）厂界噪声</w:t>
      </w:r>
    </w:p>
    <w:p>
      <w:pPr>
        <w:keepNext w:val="0"/>
        <w:keepLines w:val="0"/>
        <w:pageBreakBefore w:val="0"/>
        <w:widowControl w:val="0"/>
        <w:kinsoku/>
        <w:overflowPunct/>
        <w:topLinePunct w:val="0"/>
        <w:autoSpaceDE/>
        <w:autoSpaceDN/>
        <w:bidi w:val="0"/>
        <w:adjustRightInd w:val="0"/>
        <w:snapToGrid w:val="0"/>
        <w:spacing w:line="56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验收监测期间，1#、2#、3#、4#监测点位昼间噪声在57.2dB(A)-59.4dB(A)之间,夜间不生产，均符合《工业企业厂界环境噪声排放标准》（GB12348-2008）表1中的2类标准限值。</w:t>
      </w:r>
    </w:p>
    <w:p>
      <w:pPr>
        <w:keepNext w:val="0"/>
        <w:keepLines w:val="0"/>
        <w:pageBreakBefore w:val="0"/>
        <w:widowControl w:val="0"/>
        <w:kinsoku/>
        <w:overflowPunct/>
        <w:topLinePunct w:val="0"/>
        <w:autoSpaceDE/>
        <w:autoSpaceDN/>
        <w:bidi w:val="0"/>
        <w:adjustRightInd w:val="0"/>
        <w:snapToGrid w:val="0"/>
        <w:spacing w:line="560" w:lineRule="exact"/>
        <w:ind w:firstLine="562" w:firstLineChars="200"/>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w:t>
      </w:r>
      <w:r>
        <w:rPr>
          <w:rFonts w:hint="eastAsia" w:ascii="仿宋" w:hAnsi="仿宋" w:eastAsia="仿宋" w:cs="仿宋"/>
          <w:b/>
          <w:bCs/>
          <w:sz w:val="28"/>
          <w:szCs w:val="28"/>
          <w:lang w:eastAsia="zh-CN"/>
        </w:rPr>
        <w:t>四</w:t>
      </w:r>
      <w:r>
        <w:rPr>
          <w:rFonts w:hint="eastAsia" w:ascii="仿宋" w:hAnsi="仿宋" w:eastAsia="仿宋" w:cs="仿宋"/>
          <w:b/>
          <w:bCs/>
          <w:sz w:val="28"/>
          <w:szCs w:val="28"/>
        </w:rPr>
        <w:t>）固体废物</w:t>
      </w:r>
    </w:p>
    <w:p>
      <w:pPr>
        <w:keepNext w:val="0"/>
        <w:keepLines w:val="0"/>
        <w:pageBreakBefore w:val="0"/>
        <w:widowControl w:val="0"/>
        <w:kinsoku/>
        <w:overflowPunct/>
        <w:topLinePunct w:val="0"/>
        <w:autoSpaceDE/>
        <w:autoSpaceDN/>
        <w:bidi w:val="0"/>
        <w:adjustRightInd w:val="0"/>
        <w:snapToGrid w:val="0"/>
        <w:spacing w:line="56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 本项目固体废物主要有边角料及生活垃圾。</w:t>
      </w:r>
    </w:p>
    <w:p>
      <w:pPr>
        <w:keepNext w:val="0"/>
        <w:keepLines w:val="0"/>
        <w:pageBreakBefore w:val="0"/>
        <w:widowControl w:val="0"/>
        <w:kinsoku/>
        <w:overflowPunct/>
        <w:topLinePunct w:val="0"/>
        <w:autoSpaceDE/>
        <w:autoSpaceDN/>
        <w:bidi w:val="0"/>
        <w:adjustRightInd w:val="0"/>
        <w:snapToGrid w:val="0"/>
        <w:spacing w:line="560" w:lineRule="exact"/>
        <w:ind w:firstLine="560" w:firstLineChars="200"/>
        <w:textAlignment w:val="auto"/>
        <w:outlineLvl w:val="9"/>
        <w:rPr>
          <w:rFonts w:ascii="FangSong_GB2312" w:hAnsi="宋体" w:eastAsia="FangSong_GB2312" w:cs="宋体"/>
          <w:sz w:val="28"/>
          <w:szCs w:val="28"/>
        </w:rPr>
      </w:pPr>
      <w:r>
        <w:rPr>
          <w:rFonts w:hint="eastAsia" w:ascii="仿宋" w:hAnsi="仿宋" w:eastAsia="仿宋" w:cs="仿宋"/>
          <w:sz w:val="28"/>
          <w:szCs w:val="28"/>
        </w:rPr>
        <w:t>切割产生的铁屑、边角料为一般固废，收集后外卖物资公司综合利用。职工办公、生活垃圾收集后由环卫部门统一清运、无害化处置</w:t>
      </w:r>
      <w:r>
        <w:rPr>
          <w:rFonts w:hint="eastAsia" w:ascii="FangSong_GB2312" w:hAnsi="Times New Roman" w:eastAsia="FangSong_GB2312"/>
          <w:sz w:val="28"/>
          <w:szCs w:val="28"/>
        </w:rPr>
        <w:t>。</w:t>
      </w:r>
    </w:p>
    <w:p>
      <w:pPr>
        <w:keepNext w:val="0"/>
        <w:keepLines w:val="0"/>
        <w:pageBreakBefore w:val="0"/>
        <w:widowControl w:val="0"/>
        <w:kinsoku/>
        <w:overflowPunct/>
        <w:topLinePunct w:val="0"/>
        <w:autoSpaceDE/>
        <w:autoSpaceDN/>
        <w:bidi w:val="0"/>
        <w:adjustRightInd w:val="0"/>
        <w:snapToGrid w:val="0"/>
        <w:spacing w:line="560" w:lineRule="exact"/>
        <w:ind w:firstLine="562" w:firstLineChars="200"/>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五、工程建设对环境的影响</w:t>
      </w:r>
    </w:p>
    <w:p>
      <w:pPr>
        <w:keepNext w:val="0"/>
        <w:keepLines w:val="0"/>
        <w:pageBreakBefore w:val="0"/>
        <w:widowControl w:val="0"/>
        <w:kinsoku/>
        <w:overflowPunct/>
        <w:topLinePunct w:val="0"/>
        <w:autoSpaceDE/>
        <w:autoSpaceDN/>
        <w:bidi w:val="0"/>
        <w:adjustRightInd w:val="0"/>
        <w:snapToGrid w:val="0"/>
        <w:spacing w:line="56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项目建设进行了环境影响评价，按环评及其批复要求建设了环保设施。目前，环保设施运行状况良好，项目产生的</w:t>
      </w:r>
      <w:r>
        <w:rPr>
          <w:rFonts w:hint="eastAsia" w:ascii="仿宋" w:hAnsi="仿宋" w:eastAsia="仿宋" w:cs="仿宋"/>
          <w:sz w:val="28"/>
          <w:szCs w:val="28"/>
          <w:lang w:eastAsia="zh-CN"/>
        </w:rPr>
        <w:t>废水、</w:t>
      </w:r>
      <w:r>
        <w:rPr>
          <w:rFonts w:hint="eastAsia" w:ascii="仿宋" w:hAnsi="仿宋" w:eastAsia="仿宋" w:cs="仿宋"/>
          <w:sz w:val="28"/>
          <w:szCs w:val="28"/>
        </w:rPr>
        <w:t>废气、噪声能够达标排放，固体废物能够得到妥善处理。</w:t>
      </w:r>
    </w:p>
    <w:p>
      <w:pPr>
        <w:keepNext w:val="0"/>
        <w:keepLines w:val="0"/>
        <w:pageBreakBefore w:val="0"/>
        <w:widowControl w:val="0"/>
        <w:kinsoku/>
        <w:overflowPunct/>
        <w:topLinePunct w:val="0"/>
        <w:autoSpaceDE/>
        <w:autoSpaceDN/>
        <w:bidi w:val="0"/>
        <w:adjustRightInd w:val="0"/>
        <w:snapToGrid w:val="0"/>
        <w:spacing w:line="560" w:lineRule="exact"/>
        <w:ind w:firstLine="562" w:firstLineChars="200"/>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六、验收结论</w:t>
      </w:r>
    </w:p>
    <w:p>
      <w:pPr>
        <w:adjustRightInd w:val="0"/>
        <w:snapToGrid w:val="0"/>
        <w:spacing w:line="560" w:lineRule="exact"/>
        <w:ind w:firstLine="560" w:firstLineChars="200"/>
        <w:rPr>
          <w:rFonts w:ascii="FangSong_GB2312" w:hAnsi="宋体" w:eastAsia="FangSong_GB2312" w:cs="宋体"/>
          <w:sz w:val="28"/>
          <w:szCs w:val="28"/>
        </w:rPr>
      </w:pPr>
      <w:r>
        <w:rPr>
          <w:rFonts w:hint="eastAsia" w:ascii="仿宋" w:hAnsi="仿宋" w:eastAsia="仿宋" w:cs="仿宋"/>
          <w:sz w:val="28"/>
          <w:szCs w:val="28"/>
          <w:lang w:eastAsia="zh-CN"/>
        </w:rPr>
        <w:t>聊城市开发区永宾冲压件厂年加工800吨冲压件项目</w:t>
      </w:r>
      <w:r>
        <w:rPr>
          <w:rFonts w:hint="eastAsia" w:ascii="FangSong_GB2312" w:hAnsi="宋体" w:eastAsia="FangSong_GB2312" w:cs="宋体"/>
          <w:sz w:val="28"/>
          <w:szCs w:val="28"/>
        </w:rPr>
        <w:t>实施过程中按照环评及其批复要求落实了相关环保措施，项目建设过程未发生重大变动；验收监测的污染物排放达到国家相关排放标准，验收报告不存在重大质量缺陷。</w:t>
      </w:r>
    </w:p>
    <w:p>
      <w:pPr>
        <w:adjustRightInd w:val="0"/>
        <w:snapToGrid w:val="0"/>
        <w:spacing w:line="560" w:lineRule="exact"/>
        <w:ind w:firstLine="560" w:firstLineChars="200"/>
        <w:rPr>
          <w:rFonts w:ascii="FangSong_GB2312" w:hAnsi="宋体" w:eastAsia="FangSong_GB2312" w:cs="宋体"/>
          <w:sz w:val="28"/>
          <w:szCs w:val="28"/>
        </w:rPr>
      </w:pPr>
      <w:r>
        <w:rPr>
          <w:rFonts w:hint="eastAsia" w:ascii="FangSong_GB2312" w:hAnsi="宋体" w:eastAsia="FangSong_GB2312" w:cs="宋体"/>
          <w:sz w:val="28"/>
          <w:szCs w:val="28"/>
        </w:rPr>
        <w:t>鉴于项目基本符合验收条件，不存在《建设项目竣工环境保护验收暂行办法》中所规定的验收不合格情形，验收组原则上同意该项目环保设施通过环保验收。</w:t>
      </w:r>
    </w:p>
    <w:p>
      <w:pPr>
        <w:keepNext w:val="0"/>
        <w:keepLines w:val="0"/>
        <w:pageBreakBefore w:val="0"/>
        <w:widowControl w:val="0"/>
        <w:kinsoku/>
        <w:overflowPunct/>
        <w:topLinePunct w:val="0"/>
        <w:autoSpaceDE/>
        <w:autoSpaceDN/>
        <w:bidi w:val="0"/>
        <w:adjustRightInd w:val="0"/>
        <w:snapToGrid w:val="0"/>
        <w:spacing w:line="560" w:lineRule="exact"/>
        <w:ind w:firstLine="562" w:firstLineChars="200"/>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七、要求与建议</w:t>
      </w:r>
    </w:p>
    <w:p>
      <w:pPr>
        <w:keepNext w:val="0"/>
        <w:keepLines w:val="0"/>
        <w:pageBreakBefore w:val="0"/>
        <w:widowControl w:val="0"/>
        <w:kinsoku/>
        <w:overflowPunct/>
        <w:topLinePunct w:val="0"/>
        <w:autoSpaceDE/>
        <w:autoSpaceDN/>
        <w:bidi w:val="0"/>
        <w:adjustRightInd w:val="0"/>
        <w:snapToGrid w:val="0"/>
        <w:spacing w:line="56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进一步规范验收监测报告编制内容。</w:t>
      </w:r>
    </w:p>
    <w:p>
      <w:pPr>
        <w:keepNext w:val="0"/>
        <w:keepLines w:val="0"/>
        <w:pageBreakBefore w:val="0"/>
        <w:widowControl w:val="0"/>
        <w:kinsoku/>
        <w:overflowPunct/>
        <w:topLinePunct w:val="0"/>
        <w:autoSpaceDE/>
        <w:autoSpaceDN/>
        <w:bidi w:val="0"/>
        <w:adjustRightInd w:val="0"/>
        <w:snapToGrid w:val="0"/>
        <w:spacing w:line="56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、落实自行监测计划，定期开展噪声自行监测；按照《企事业单位环境信息公开管理办法》要求进行环境信息公开。</w:t>
      </w:r>
    </w:p>
    <w:p>
      <w:pPr>
        <w:adjustRightInd w:val="0"/>
        <w:snapToGrid w:val="0"/>
        <w:spacing w:line="560" w:lineRule="exact"/>
        <w:ind w:firstLine="560" w:firstLineChars="200"/>
        <w:rPr>
          <w:rFonts w:hint="eastAsia" w:ascii="FangSong_GB2312" w:hAnsi="宋体" w:eastAsia="FangSong_GB2312" w:cs="宋体"/>
          <w:sz w:val="28"/>
          <w:szCs w:val="28"/>
        </w:rPr>
      </w:pPr>
      <w:r>
        <w:rPr>
          <w:rFonts w:hint="eastAsia" w:ascii="FangSong_GB2312" w:hAnsi="宋体" w:eastAsia="FangSong_GB2312" w:cs="宋体"/>
          <w:sz w:val="28"/>
          <w:szCs w:val="28"/>
          <w:lang w:val="en-US" w:eastAsia="zh-CN"/>
        </w:rPr>
        <w:t>3</w:t>
      </w:r>
      <w:r>
        <w:rPr>
          <w:rFonts w:hint="eastAsia" w:ascii="FangSong_GB2312" w:hAnsi="宋体" w:eastAsia="FangSong_GB2312" w:cs="宋体"/>
          <w:sz w:val="28"/>
          <w:szCs w:val="28"/>
        </w:rPr>
        <w:t>、对项目涉及噪声、固废部分内容向环保主管部门提交验收申请。</w:t>
      </w:r>
    </w:p>
    <w:p>
      <w:pPr>
        <w:pStyle w:val="13"/>
        <w:rPr>
          <w:rFonts w:hint="eastAsia" w:ascii="FangSong_GB2312" w:hAnsi="宋体" w:eastAsia="FangSong_GB2312" w:cs="宋体"/>
          <w:sz w:val="28"/>
          <w:szCs w:val="28"/>
          <w:lang w:val="en-US" w:eastAsia="zh-CN"/>
        </w:rPr>
      </w:pPr>
      <w:r>
        <w:rPr>
          <w:rFonts w:hint="eastAsia" w:ascii="FangSong_GB2312" w:hAnsi="宋体" w:eastAsia="FangSong_GB2312" w:cs="宋体"/>
          <w:sz w:val="28"/>
          <w:szCs w:val="28"/>
          <w:lang w:val="en-US" w:eastAsia="zh-CN"/>
        </w:rPr>
        <w:t>4、固体废物要及时清理，尽量减少积压。</w:t>
      </w:r>
    </w:p>
    <w:p>
      <w:pPr>
        <w:pStyle w:val="13"/>
        <w:rPr>
          <w:rFonts w:hint="eastAsia" w:ascii="FangSong_GB2312" w:hAnsi="宋体" w:eastAsia="FangSong_GB2312" w:cs="宋体"/>
          <w:sz w:val="28"/>
          <w:szCs w:val="28"/>
          <w:lang w:val="en-US" w:eastAsia="zh-CN"/>
        </w:rPr>
      </w:pPr>
      <w:r>
        <w:rPr>
          <w:rFonts w:hint="eastAsia" w:ascii="FangSong_GB2312" w:hAnsi="宋体" w:eastAsia="FangSong_GB2312" w:cs="宋体"/>
          <w:sz w:val="28"/>
          <w:szCs w:val="28"/>
          <w:lang w:val="en-US" w:eastAsia="zh-CN"/>
        </w:rPr>
        <w:t>5、减少生产对周边居民的影响，杜绝被投诉情况发生。</w:t>
      </w:r>
    </w:p>
    <w:p>
      <w:pPr>
        <w:adjustRightInd w:val="0"/>
        <w:snapToGrid w:val="0"/>
        <w:spacing w:line="560" w:lineRule="exact"/>
        <w:ind w:firstLine="562" w:firstLineChars="200"/>
        <w:rPr>
          <w:rFonts w:ascii="FangSong_GB2312" w:hAnsi="宋体" w:eastAsia="FangSong_GB2312" w:cs="宋体"/>
          <w:b/>
          <w:sz w:val="28"/>
          <w:szCs w:val="28"/>
        </w:rPr>
      </w:pPr>
      <w:r>
        <w:rPr>
          <w:rFonts w:hint="eastAsia" w:ascii="FangSong_GB2312" w:hAnsi="宋体" w:eastAsia="FangSong_GB2312" w:cs="宋体"/>
          <w:b/>
          <w:sz w:val="28"/>
          <w:szCs w:val="28"/>
        </w:rPr>
        <w:t>八、验收人员信息</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FangSong_GB2312" w:hAnsi="宋体" w:eastAsia="FangSong_GB2312" w:cs="宋体"/>
          <w:sz w:val="28"/>
          <w:szCs w:val="28"/>
        </w:rPr>
        <w:t>见附件。</w:t>
      </w:r>
    </w:p>
    <w:p>
      <w:pPr>
        <w:keepNext w:val="0"/>
        <w:keepLines w:val="0"/>
        <w:pageBreakBefore w:val="0"/>
        <w:widowControl w:val="0"/>
        <w:kinsoku/>
        <w:overflowPunct/>
        <w:topLinePunct w:val="0"/>
        <w:autoSpaceDE/>
        <w:autoSpaceDN/>
        <w:bidi w:val="0"/>
        <w:adjustRightInd w:val="0"/>
        <w:snapToGrid w:val="0"/>
        <w:spacing w:line="560" w:lineRule="exact"/>
        <w:ind w:right="560"/>
        <w:jc w:val="right"/>
        <w:textAlignment w:val="auto"/>
        <w:outlineLvl w:val="9"/>
        <w:rPr>
          <w:rFonts w:hint="eastAsia" w:ascii="仿宋" w:hAnsi="仿宋" w:eastAsia="仿宋" w:cs="仿宋"/>
          <w:sz w:val="28"/>
          <w:szCs w:val="28"/>
          <w:lang w:eastAsia="zh-CN"/>
        </w:rPr>
      </w:pPr>
    </w:p>
    <w:p>
      <w:pPr>
        <w:keepNext w:val="0"/>
        <w:keepLines w:val="0"/>
        <w:pageBreakBefore w:val="0"/>
        <w:widowControl w:val="0"/>
        <w:kinsoku/>
        <w:overflowPunct/>
        <w:topLinePunct w:val="0"/>
        <w:autoSpaceDE/>
        <w:autoSpaceDN/>
        <w:bidi w:val="0"/>
        <w:adjustRightInd w:val="0"/>
        <w:snapToGrid w:val="0"/>
        <w:spacing w:line="560" w:lineRule="exact"/>
        <w:ind w:right="560"/>
        <w:jc w:val="right"/>
        <w:textAlignment w:val="auto"/>
        <w:outlineLvl w:val="9"/>
        <w:rPr>
          <w:rFonts w:hint="eastAsia" w:ascii="仿宋" w:hAnsi="仿宋" w:eastAsia="仿宋" w:cs="仿宋"/>
          <w:color w:val="000000"/>
          <w:sz w:val="28"/>
          <w:szCs w:val="28"/>
          <w:lang w:eastAsia="zh-CN"/>
        </w:rPr>
      </w:pPr>
      <w:r>
        <w:rPr>
          <w:rFonts w:hint="eastAsia" w:ascii="仿宋" w:hAnsi="仿宋" w:eastAsia="仿宋" w:cs="仿宋"/>
          <w:sz w:val="28"/>
          <w:szCs w:val="28"/>
          <w:lang w:eastAsia="zh-CN"/>
        </w:rPr>
        <w:t>聊城市开发区永宾冲压件厂</w:t>
      </w:r>
    </w:p>
    <w:p>
      <w:pPr>
        <w:keepNext w:val="0"/>
        <w:keepLines w:val="0"/>
        <w:pageBreakBefore w:val="0"/>
        <w:widowControl w:val="0"/>
        <w:kinsoku/>
        <w:wordWrap w:val="0"/>
        <w:overflowPunct/>
        <w:topLinePunct w:val="0"/>
        <w:autoSpaceDE/>
        <w:autoSpaceDN/>
        <w:bidi w:val="0"/>
        <w:adjustRightInd w:val="0"/>
        <w:snapToGrid w:val="0"/>
        <w:spacing w:line="560" w:lineRule="exact"/>
        <w:ind w:right="560"/>
        <w:jc w:val="right"/>
        <w:textAlignment w:val="auto"/>
        <w:outlineLvl w:val="9"/>
        <w:rPr>
          <w:rFonts w:hint="eastAsia" w:ascii="仿宋" w:hAnsi="仿宋" w:eastAsia="仿宋" w:cs="仿宋"/>
          <w:sz w:val="28"/>
          <w:szCs w:val="28"/>
          <w:lang w:val="en-US" w:eastAsia="zh-CN"/>
        </w:rPr>
      </w:pPr>
      <w:r>
        <w:rPr>
          <w:rFonts w:hint="eastAsia" w:ascii="仿宋" w:hAnsi="仿宋" w:eastAsia="仿宋" w:cs="仿宋"/>
          <w:color w:val="000000"/>
          <w:sz w:val="28"/>
          <w:szCs w:val="28"/>
        </w:rPr>
        <w:t>2018年</w:t>
      </w:r>
      <w:r>
        <w:rPr>
          <w:rFonts w:hint="eastAsia" w:ascii="仿宋" w:hAnsi="仿宋" w:eastAsia="仿宋" w:cs="仿宋"/>
          <w:color w:val="000000"/>
          <w:sz w:val="28"/>
          <w:szCs w:val="28"/>
          <w:lang w:val="en-US" w:eastAsia="zh-CN"/>
        </w:rPr>
        <w:t>10</w:t>
      </w:r>
      <w:r>
        <w:rPr>
          <w:rFonts w:hint="eastAsia" w:ascii="仿宋" w:hAnsi="仿宋" w:eastAsia="仿宋" w:cs="仿宋"/>
          <w:color w:val="000000"/>
          <w:sz w:val="28"/>
          <w:szCs w:val="28"/>
        </w:rPr>
        <w:t>月</w:t>
      </w:r>
      <w:r>
        <w:rPr>
          <w:rFonts w:hint="eastAsia" w:ascii="仿宋" w:hAnsi="仿宋" w:eastAsia="仿宋" w:cs="仿宋"/>
          <w:color w:val="000000"/>
          <w:sz w:val="28"/>
          <w:szCs w:val="28"/>
          <w:lang w:val="en-US" w:eastAsia="zh-CN"/>
        </w:rPr>
        <w:t>30</w:t>
      </w:r>
      <w:bookmarkStart w:id="0" w:name="_GoBack"/>
      <w:bookmarkEnd w:id="0"/>
      <w:r>
        <w:rPr>
          <w:rFonts w:hint="eastAsia" w:ascii="仿宋" w:hAnsi="仿宋" w:eastAsia="仿宋" w:cs="仿宋"/>
          <w:color w:val="000000"/>
          <w:sz w:val="28"/>
          <w:szCs w:val="28"/>
        </w:rPr>
        <w:t>日</w:t>
      </w:r>
      <w:r>
        <w:rPr>
          <w:rFonts w:hint="eastAsia" w:ascii="仿宋" w:hAnsi="仿宋" w:eastAsia="仿宋" w:cs="仿宋"/>
          <w:color w:val="000000"/>
          <w:sz w:val="28"/>
          <w:szCs w:val="28"/>
          <w:lang w:val="en-US" w:eastAsia="zh-CN"/>
        </w:rPr>
        <w:t xml:space="preserve">  </w:t>
      </w:r>
    </w:p>
    <w:sectPr>
      <w:pgSz w:w="11906" w:h="16838"/>
      <w:pgMar w:top="1440" w:right="1236" w:bottom="1440" w:left="1236" w:header="851" w:footer="992" w:gutter="0"/>
      <w:pgBorders w:offsetFrom="page">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FangSong_GB2312">
    <w:altName w:val="仿宋"/>
    <w:panose1 w:val="02010609060101010101"/>
    <w:charset w:val="86"/>
    <w:family w:val="modern"/>
    <w:pitch w:val="default"/>
    <w:sig w:usb0="00000000" w:usb1="0000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50BAC"/>
    <w:multiLevelType w:val="singleLevel"/>
    <w:tmpl w:val="26A50BAC"/>
    <w:lvl w:ilvl="0" w:tentative="0">
      <w:start w:val="2"/>
      <w:numFmt w:val="chineseCounting"/>
      <w:suff w:val="nothing"/>
      <w:lvlText w:val="%1、"/>
      <w:lvlJc w:val="left"/>
      <w:rPr>
        <w:rFonts w:hint="eastAsia"/>
      </w:rPr>
    </w:lvl>
  </w:abstractNum>
  <w:abstractNum w:abstractNumId="1">
    <w:nsid w:val="6E6616E8"/>
    <w:multiLevelType w:val="multilevel"/>
    <w:tmpl w:val="6E6616E8"/>
    <w:lvl w:ilvl="0" w:tentative="0">
      <w:start w:val="1"/>
      <w:numFmt w:val="japaneseCounting"/>
      <w:lvlText w:val="%1、"/>
      <w:lvlJc w:val="left"/>
      <w:pPr>
        <w:ind w:left="1325" w:hanging="720"/>
      </w:pPr>
      <w:rPr>
        <w:rFonts w:hint="default"/>
      </w:rPr>
    </w:lvl>
    <w:lvl w:ilvl="1" w:tentative="0">
      <w:start w:val="1"/>
      <w:numFmt w:val="lowerLetter"/>
      <w:lvlText w:val="%2)"/>
      <w:lvlJc w:val="left"/>
      <w:pPr>
        <w:ind w:left="1445" w:hanging="420"/>
      </w:pPr>
    </w:lvl>
    <w:lvl w:ilvl="2" w:tentative="0">
      <w:start w:val="1"/>
      <w:numFmt w:val="lowerRoman"/>
      <w:lvlText w:val="%3."/>
      <w:lvlJc w:val="right"/>
      <w:pPr>
        <w:ind w:left="1865" w:hanging="420"/>
      </w:pPr>
    </w:lvl>
    <w:lvl w:ilvl="3" w:tentative="0">
      <w:start w:val="1"/>
      <w:numFmt w:val="decimal"/>
      <w:lvlText w:val="%4."/>
      <w:lvlJc w:val="left"/>
      <w:pPr>
        <w:ind w:left="2285" w:hanging="420"/>
      </w:pPr>
    </w:lvl>
    <w:lvl w:ilvl="4" w:tentative="0">
      <w:start w:val="1"/>
      <w:numFmt w:val="lowerLetter"/>
      <w:lvlText w:val="%5)"/>
      <w:lvlJc w:val="left"/>
      <w:pPr>
        <w:ind w:left="2705" w:hanging="420"/>
      </w:pPr>
    </w:lvl>
    <w:lvl w:ilvl="5" w:tentative="0">
      <w:start w:val="1"/>
      <w:numFmt w:val="lowerRoman"/>
      <w:lvlText w:val="%6."/>
      <w:lvlJc w:val="right"/>
      <w:pPr>
        <w:ind w:left="3125" w:hanging="420"/>
      </w:pPr>
    </w:lvl>
    <w:lvl w:ilvl="6" w:tentative="0">
      <w:start w:val="1"/>
      <w:numFmt w:val="decimal"/>
      <w:lvlText w:val="%7."/>
      <w:lvlJc w:val="left"/>
      <w:pPr>
        <w:ind w:left="3545" w:hanging="420"/>
      </w:pPr>
    </w:lvl>
    <w:lvl w:ilvl="7" w:tentative="0">
      <w:start w:val="1"/>
      <w:numFmt w:val="lowerLetter"/>
      <w:lvlText w:val="%8)"/>
      <w:lvlJc w:val="left"/>
      <w:pPr>
        <w:ind w:left="3965" w:hanging="420"/>
      </w:pPr>
    </w:lvl>
    <w:lvl w:ilvl="8" w:tentative="0">
      <w:start w:val="1"/>
      <w:numFmt w:val="lowerRoman"/>
      <w:lvlText w:val="%9."/>
      <w:lvlJc w:val="right"/>
      <w:pPr>
        <w:ind w:left="438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5AE"/>
    <w:rsid w:val="000023AF"/>
    <w:rsid w:val="000B53C4"/>
    <w:rsid w:val="000E13B7"/>
    <w:rsid w:val="000E7BE5"/>
    <w:rsid w:val="00143698"/>
    <w:rsid w:val="00144A88"/>
    <w:rsid w:val="00251649"/>
    <w:rsid w:val="00390D3F"/>
    <w:rsid w:val="00546BF9"/>
    <w:rsid w:val="005A332F"/>
    <w:rsid w:val="005B3571"/>
    <w:rsid w:val="005D5A31"/>
    <w:rsid w:val="005F37F3"/>
    <w:rsid w:val="00751329"/>
    <w:rsid w:val="007554A2"/>
    <w:rsid w:val="0082078F"/>
    <w:rsid w:val="00826709"/>
    <w:rsid w:val="0083337F"/>
    <w:rsid w:val="00894BBD"/>
    <w:rsid w:val="008C52BA"/>
    <w:rsid w:val="009814E7"/>
    <w:rsid w:val="00A675AE"/>
    <w:rsid w:val="00AE7EF9"/>
    <w:rsid w:val="00B525A7"/>
    <w:rsid w:val="00CC648E"/>
    <w:rsid w:val="00D261DE"/>
    <w:rsid w:val="00DA71A1"/>
    <w:rsid w:val="00DE7050"/>
    <w:rsid w:val="00E120FA"/>
    <w:rsid w:val="00E50226"/>
    <w:rsid w:val="00EC1CC6"/>
    <w:rsid w:val="00F1740C"/>
    <w:rsid w:val="00F41672"/>
    <w:rsid w:val="00F96A5B"/>
    <w:rsid w:val="00FE6881"/>
    <w:rsid w:val="025C2BFD"/>
    <w:rsid w:val="02794918"/>
    <w:rsid w:val="02B31862"/>
    <w:rsid w:val="02BD1F68"/>
    <w:rsid w:val="0423250D"/>
    <w:rsid w:val="047B278F"/>
    <w:rsid w:val="04D000EC"/>
    <w:rsid w:val="05632D50"/>
    <w:rsid w:val="07875D0A"/>
    <w:rsid w:val="0A5A3D34"/>
    <w:rsid w:val="0A6D6EF5"/>
    <w:rsid w:val="0EF950D2"/>
    <w:rsid w:val="12023D21"/>
    <w:rsid w:val="13193C6B"/>
    <w:rsid w:val="16143ACA"/>
    <w:rsid w:val="16B91739"/>
    <w:rsid w:val="175F6AEF"/>
    <w:rsid w:val="17ED44AC"/>
    <w:rsid w:val="21FF214F"/>
    <w:rsid w:val="225E66FC"/>
    <w:rsid w:val="24791704"/>
    <w:rsid w:val="25CE3371"/>
    <w:rsid w:val="275F4918"/>
    <w:rsid w:val="28E7463B"/>
    <w:rsid w:val="2F662AAC"/>
    <w:rsid w:val="344F5681"/>
    <w:rsid w:val="364A55FA"/>
    <w:rsid w:val="371A70F5"/>
    <w:rsid w:val="381534B7"/>
    <w:rsid w:val="3AC3464C"/>
    <w:rsid w:val="3C7D71FC"/>
    <w:rsid w:val="3CF96FC0"/>
    <w:rsid w:val="3D0346D1"/>
    <w:rsid w:val="405062BE"/>
    <w:rsid w:val="48AD5152"/>
    <w:rsid w:val="49BD4862"/>
    <w:rsid w:val="4ABF7A2B"/>
    <w:rsid w:val="500542E8"/>
    <w:rsid w:val="51AE49E0"/>
    <w:rsid w:val="57695479"/>
    <w:rsid w:val="5A2B50E2"/>
    <w:rsid w:val="5C2F2204"/>
    <w:rsid w:val="5CDB545A"/>
    <w:rsid w:val="5E4C18D1"/>
    <w:rsid w:val="5F873C2D"/>
    <w:rsid w:val="61AF3BBB"/>
    <w:rsid w:val="62690286"/>
    <w:rsid w:val="633A009A"/>
    <w:rsid w:val="647410FA"/>
    <w:rsid w:val="6A5F2EAD"/>
    <w:rsid w:val="6D905600"/>
    <w:rsid w:val="6EAF58CD"/>
    <w:rsid w:val="70E003A3"/>
    <w:rsid w:val="71B0369F"/>
    <w:rsid w:val="734C2D4E"/>
    <w:rsid w:val="7474431B"/>
    <w:rsid w:val="74EF649C"/>
    <w:rsid w:val="75F86A4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annotation text"/>
    <w:basedOn w:val="1"/>
    <w:qFormat/>
    <w:uiPriority w:val="0"/>
    <w:pPr>
      <w:jc w:val="left"/>
    </w:pPr>
  </w:style>
  <w:style w:type="paragraph" w:styleId="4">
    <w:name w:val="Body Text"/>
    <w:basedOn w:val="1"/>
    <w:qFormat/>
    <w:uiPriority w:val="1"/>
    <w:pPr>
      <w:spacing w:before="26"/>
      <w:ind w:left="227"/>
    </w:pPr>
    <w:rPr>
      <w:rFonts w:ascii="宋体" w:hAnsi="宋体" w:eastAsia="宋体"/>
      <w:sz w:val="24"/>
      <w:szCs w:val="24"/>
    </w:rPr>
  </w:style>
  <w:style w:type="paragraph" w:styleId="5">
    <w:name w:val="Block Text"/>
    <w:basedOn w:val="1"/>
    <w:qFormat/>
    <w:uiPriority w:val="0"/>
    <w:pPr>
      <w:adjustRightInd/>
      <w:ind w:left="525" w:leftChars="250" w:right="685" w:rightChars="326" w:firstLine="560"/>
      <w:jc w:val="both"/>
      <w:textAlignment w:val="auto"/>
    </w:pPr>
    <w:rPr>
      <w:sz w:val="28"/>
      <w:szCs w:val="24"/>
    </w:rPr>
  </w:style>
  <w:style w:type="paragraph" w:styleId="6">
    <w:name w:val="Date"/>
    <w:basedOn w:val="1"/>
    <w:next w:val="1"/>
    <w:link w:val="21"/>
    <w:uiPriority w:val="0"/>
    <w:pPr>
      <w:ind w:left="100" w:leftChars="2500"/>
    </w:pPr>
  </w:style>
  <w:style w:type="paragraph" w:styleId="7">
    <w:name w:val="footer"/>
    <w:basedOn w:val="1"/>
    <w:link w:val="19"/>
    <w:qFormat/>
    <w:uiPriority w:val="99"/>
    <w:pPr>
      <w:tabs>
        <w:tab w:val="center" w:pos="4153"/>
        <w:tab w:val="right" w:pos="8306"/>
      </w:tabs>
      <w:snapToGrid w:val="0"/>
      <w:jc w:val="left"/>
    </w:pPr>
    <w:rPr>
      <w:sz w:val="18"/>
      <w:szCs w:val="18"/>
    </w:rPr>
  </w:style>
  <w:style w:type="paragraph" w:styleId="8">
    <w:name w:val="header"/>
    <w:basedOn w:val="1"/>
    <w:link w:val="22"/>
    <w:qFormat/>
    <w:uiPriority w:val="99"/>
    <w:pPr>
      <w:pBdr>
        <w:bottom w:val="single" w:color="auto" w:sz="6" w:space="1"/>
      </w:pBdr>
      <w:tabs>
        <w:tab w:val="center" w:pos="4153"/>
        <w:tab w:val="right" w:pos="8306"/>
      </w:tabs>
      <w:snapToGrid w:val="0"/>
      <w:jc w:val="center"/>
    </w:pPr>
    <w:rPr>
      <w:sz w:val="18"/>
      <w:szCs w:val="18"/>
    </w:rPr>
  </w:style>
  <w:style w:type="paragraph" w:styleId="9">
    <w:name w:val="Body Text Indent 3"/>
    <w:basedOn w:val="1"/>
    <w:uiPriority w:val="0"/>
    <w:pPr>
      <w:spacing w:after="120"/>
      <w:ind w:left="420" w:leftChars="200"/>
    </w:pPr>
    <w:rPr>
      <w:sz w:val="16"/>
      <w:szCs w:val="16"/>
    </w:rPr>
  </w:style>
  <w:style w:type="table" w:styleId="12">
    <w:name w:val="Table Grid"/>
    <w:basedOn w:val="11"/>
    <w:qFormat/>
    <w:uiPriority w:val="99"/>
    <w:rPr>
      <w:szCs w:val="21"/>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customStyle="1" w:styleId="13">
    <w:name w:val="li_正文"/>
    <w:basedOn w:val="1"/>
    <w:qFormat/>
    <w:uiPriority w:val="0"/>
    <w:pPr>
      <w:ind w:firstLine="200" w:firstLineChars="200"/>
      <w:jc w:val="left"/>
    </w:pPr>
    <w:rPr>
      <w:rFonts w:ascii="Calibri" w:hAnsi="Calibri" w:eastAsia="宋体" w:cs="Times New Roman"/>
      <w:sz w:val="28"/>
      <w:szCs w:val="28"/>
    </w:rPr>
  </w:style>
  <w:style w:type="paragraph" w:customStyle="1" w:styleId="14">
    <w:name w:val="CM24"/>
    <w:uiPriority w:val="0"/>
    <w:pPr>
      <w:widowControl w:val="0"/>
      <w:autoSpaceDE w:val="0"/>
      <w:autoSpaceDN w:val="0"/>
      <w:adjustRightInd w:val="0"/>
      <w:spacing w:line="411" w:lineRule="atLeast"/>
    </w:pPr>
    <w:rPr>
      <w:rFonts w:hint="eastAsia" w:ascii="黑体" w:hAnsi="宋体" w:eastAsia="黑体" w:cs="Times New Roman"/>
      <w:color w:val="000000"/>
      <w:sz w:val="24"/>
      <w:szCs w:val="22"/>
      <w:lang w:val="en-US" w:eastAsia="zh-CN" w:bidi="ar-SA"/>
    </w:rPr>
  </w:style>
  <w:style w:type="paragraph" w:customStyle="1" w:styleId="15">
    <w:name w:val="CM25"/>
    <w:uiPriority w:val="0"/>
    <w:pPr>
      <w:widowControl w:val="0"/>
      <w:autoSpaceDE w:val="0"/>
      <w:autoSpaceDN w:val="0"/>
      <w:adjustRightInd w:val="0"/>
      <w:spacing w:line="408" w:lineRule="atLeast"/>
    </w:pPr>
    <w:rPr>
      <w:rFonts w:hint="eastAsia" w:ascii="黑体" w:hAnsi="宋体" w:eastAsia="黑体" w:cs="Times New Roman"/>
      <w:color w:val="000000"/>
      <w:sz w:val="24"/>
      <w:szCs w:val="22"/>
      <w:lang w:val="en-US" w:eastAsia="zh-CN" w:bidi="ar-SA"/>
    </w:rPr>
  </w:style>
  <w:style w:type="paragraph" w:customStyle="1" w:styleId="16">
    <w:name w:val="reader-word-layer reader-word-s27-7"/>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7">
    <w:name w:val="列出段落1"/>
    <w:basedOn w:val="1"/>
    <w:uiPriority w:val="0"/>
    <w:pPr>
      <w:keepNext w:val="0"/>
      <w:keepLines w:val="0"/>
      <w:widowControl w:val="0"/>
      <w:suppressLineNumbers w:val="0"/>
      <w:spacing w:before="0" w:beforeAutospacing="0" w:after="0" w:afterAutospacing="0" w:line="240" w:lineRule="auto"/>
      <w:ind w:left="0" w:firstLine="200" w:firstLineChars="200"/>
      <w:jc w:val="both"/>
    </w:pPr>
    <w:rPr>
      <w:rFonts w:hint="default" w:ascii="Calibri" w:hAnsi="Calibri" w:eastAsia="宋体" w:cs="Calibri"/>
      <w:kern w:val="2"/>
      <w:sz w:val="21"/>
      <w:szCs w:val="22"/>
      <w:lang w:val="en-US" w:eastAsia="zh-CN" w:bidi="ar"/>
    </w:rPr>
  </w:style>
  <w:style w:type="paragraph" w:styleId="18">
    <w:name w:val="No Spacing"/>
    <w:link w:val="20"/>
    <w:qFormat/>
    <w:uiPriority w:val="1"/>
    <w:rPr>
      <w:rFonts w:ascii="Calibri" w:hAnsi="Calibri" w:eastAsia="宋体" w:cs="Times New Roman"/>
      <w:sz w:val="22"/>
      <w:szCs w:val="22"/>
      <w:lang w:val="en-US" w:eastAsia="zh-CN" w:bidi="ar-SA"/>
    </w:rPr>
  </w:style>
  <w:style w:type="character" w:customStyle="1" w:styleId="19">
    <w:name w:val="页脚 Char"/>
    <w:basedOn w:val="10"/>
    <w:link w:val="7"/>
    <w:uiPriority w:val="99"/>
    <w:rPr>
      <w:rFonts w:ascii="Calibri" w:hAnsi="Calibri"/>
      <w:kern w:val="2"/>
      <w:sz w:val="18"/>
      <w:szCs w:val="18"/>
    </w:rPr>
  </w:style>
  <w:style w:type="character" w:customStyle="1" w:styleId="20">
    <w:name w:val="无间隔 Char"/>
    <w:basedOn w:val="10"/>
    <w:link w:val="18"/>
    <w:uiPriority w:val="1"/>
    <w:rPr>
      <w:rFonts w:ascii="Calibri" w:hAnsi="Calibri"/>
      <w:sz w:val="22"/>
      <w:szCs w:val="22"/>
      <w:lang w:val="en-US" w:eastAsia="zh-CN" w:bidi="ar-SA"/>
    </w:rPr>
  </w:style>
  <w:style w:type="character" w:customStyle="1" w:styleId="21">
    <w:name w:val="日期 Char"/>
    <w:basedOn w:val="10"/>
    <w:link w:val="6"/>
    <w:uiPriority w:val="0"/>
    <w:rPr>
      <w:rFonts w:ascii="Calibri" w:hAnsi="Calibri"/>
      <w:kern w:val="2"/>
      <w:sz w:val="21"/>
      <w:szCs w:val="24"/>
    </w:rPr>
  </w:style>
  <w:style w:type="character" w:customStyle="1" w:styleId="22">
    <w:name w:val="页眉 Char"/>
    <w:basedOn w:val="10"/>
    <w:link w:val="8"/>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CUMT</Company>
  <Pages>4</Pages>
  <Words>353</Words>
  <Characters>2018</Characters>
  <Lines>16</Lines>
  <Paragraphs>4</Paragraphs>
  <TotalTime>3</TotalTime>
  <ScaleCrop>false</ScaleCrop>
  <LinksUpToDate>false</LinksUpToDate>
  <CharactersWithSpaces>2367</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2017-12-23T13:12:00Z</dcterms:created>
  <dc:creator>LLZ</dc:creator>
  <cp:lastModifiedBy>Time±</cp:lastModifiedBy>
  <dcterms:modified xsi:type="dcterms:W3CDTF">2019-01-09T02:56:14Z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