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s>
        <w:spacing w:line="360" w:lineRule="auto"/>
        <w:ind w:left="298" w:leftChars="142"/>
        <w:jc w:val="center"/>
        <w:rPr>
          <w:rFonts w:hint="default" w:ascii="Times New Roman" w:hAnsi="Times New Roman" w:eastAsia="楷体" w:cs="Times New Roman"/>
          <w:b/>
          <w:sz w:val="28"/>
          <w:szCs w:val="28"/>
          <w:lang w:val="en-US" w:eastAsia="zh-CN"/>
        </w:rPr>
      </w:pPr>
      <w:r>
        <w:rPr>
          <w:rFonts w:hint="eastAsia" w:eastAsia="楷体" w:cs="Times New Roman"/>
          <w:b/>
          <w:sz w:val="28"/>
          <w:szCs w:val="28"/>
          <w:lang w:val="en-US" w:eastAsia="zh-CN"/>
        </w:rPr>
        <w:t>阳谷新源照明器材有限公司年产10万只LED灯具、5千套太阳能路灯项目</w:t>
      </w:r>
    </w:p>
    <w:p>
      <w:pPr>
        <w:tabs>
          <w:tab w:val="left" w:pos="360"/>
        </w:tabs>
        <w:spacing w:line="360" w:lineRule="auto"/>
        <w:ind w:left="298" w:leftChars="142"/>
        <w:jc w:val="center"/>
        <w:rPr>
          <w:rFonts w:hint="default" w:ascii="Times New Roman" w:hAnsi="Times New Roman" w:eastAsia="楷体" w:cs="Times New Roman"/>
          <w:b/>
          <w:sz w:val="30"/>
          <w:szCs w:val="30"/>
        </w:rPr>
      </w:pPr>
      <w:r>
        <w:rPr>
          <w:rFonts w:hint="default" w:ascii="Times New Roman" w:hAnsi="Times New Roman" w:eastAsia="楷体" w:cs="Times New Roman"/>
          <w:b/>
          <w:sz w:val="28"/>
          <w:szCs w:val="28"/>
          <w:lang w:val="en-US" w:eastAsia="zh-CN"/>
        </w:rPr>
        <w:t>竣工</w:t>
      </w:r>
      <w:r>
        <w:rPr>
          <w:rFonts w:hint="default" w:ascii="Times New Roman" w:hAnsi="Times New Roman" w:eastAsia="楷体" w:cs="Times New Roman"/>
          <w:b/>
          <w:sz w:val="28"/>
          <w:szCs w:val="28"/>
        </w:rPr>
        <w:t>环境保护验收现场检查及验收工作组验收意见</w:t>
      </w:r>
    </w:p>
    <w:p>
      <w:pPr>
        <w:tabs>
          <w:tab w:val="left" w:pos="360"/>
        </w:tabs>
        <w:spacing w:line="360" w:lineRule="auto"/>
        <w:ind w:left="298" w:leftChars="142"/>
        <w:jc w:val="left"/>
        <w:rPr>
          <w:rFonts w:hint="default" w:ascii="Times New Roman" w:hAnsi="Times New Roman" w:eastAsia="楷体" w:cs="Times New Roman"/>
          <w:sz w:val="28"/>
          <w:szCs w:val="28"/>
        </w:rPr>
      </w:pPr>
      <w:r>
        <w:rPr>
          <w:rFonts w:hint="default" w:ascii="Times New Roman" w:hAnsi="Times New Roman" w:eastAsia="楷体" w:cs="Times New Roman"/>
          <w:sz w:val="28"/>
          <w:szCs w:val="28"/>
        </w:rPr>
        <w:t xml:space="preserve">     </w:t>
      </w:r>
      <w:r>
        <w:rPr>
          <w:rFonts w:hint="default" w:ascii="Times New Roman" w:hAnsi="Times New Roman" w:eastAsia="楷体" w:cs="Times New Roman"/>
          <w:sz w:val="28"/>
          <w:szCs w:val="28"/>
          <w:highlight w:val="none"/>
        </w:rPr>
        <w:t>2018年</w:t>
      </w:r>
      <w:r>
        <w:rPr>
          <w:rFonts w:hint="eastAsia" w:eastAsia="楷体" w:cs="Times New Roman"/>
          <w:sz w:val="28"/>
          <w:szCs w:val="28"/>
          <w:highlight w:val="none"/>
          <w:lang w:val="en-US" w:eastAsia="zh-CN"/>
        </w:rPr>
        <w:t>10</w:t>
      </w:r>
      <w:r>
        <w:rPr>
          <w:rFonts w:hint="default" w:ascii="Times New Roman" w:hAnsi="Times New Roman" w:eastAsia="楷体" w:cs="Times New Roman"/>
          <w:sz w:val="28"/>
          <w:szCs w:val="28"/>
          <w:highlight w:val="none"/>
        </w:rPr>
        <w:t>月</w:t>
      </w:r>
      <w:r>
        <w:rPr>
          <w:rFonts w:hint="eastAsia" w:eastAsia="楷体" w:cs="Times New Roman"/>
          <w:sz w:val="28"/>
          <w:szCs w:val="28"/>
          <w:highlight w:val="none"/>
          <w:lang w:val="en-US" w:eastAsia="zh-CN"/>
        </w:rPr>
        <w:t>5</w:t>
      </w:r>
      <w:r>
        <w:rPr>
          <w:rFonts w:hint="default" w:ascii="Times New Roman" w:hAnsi="Times New Roman" w:eastAsia="楷体" w:cs="Times New Roman"/>
          <w:sz w:val="28"/>
          <w:szCs w:val="28"/>
          <w:highlight w:val="none"/>
        </w:rPr>
        <w:t>日</w:t>
      </w:r>
      <w:r>
        <w:rPr>
          <w:rFonts w:hint="default" w:ascii="Times New Roman" w:hAnsi="Times New Roman" w:eastAsia="楷体" w:cs="Times New Roman"/>
          <w:sz w:val="28"/>
          <w:szCs w:val="28"/>
        </w:rPr>
        <w:t>，</w:t>
      </w:r>
      <w:r>
        <w:rPr>
          <w:rFonts w:hint="eastAsia" w:eastAsia="楷体" w:cs="Times New Roman"/>
          <w:sz w:val="28"/>
          <w:szCs w:val="28"/>
          <w:lang w:val="en-US" w:eastAsia="zh-CN"/>
        </w:rPr>
        <w:t>阳谷新源照明器材有限公司</w:t>
      </w:r>
      <w:r>
        <w:rPr>
          <w:rFonts w:hint="default" w:ascii="Times New Roman" w:hAnsi="Times New Roman" w:eastAsia="楷体" w:cs="Times New Roman"/>
          <w:sz w:val="28"/>
          <w:szCs w:val="28"/>
          <w:highlight w:val="none"/>
        </w:rPr>
        <w:t>组织召开</w:t>
      </w:r>
      <w:r>
        <w:rPr>
          <w:rFonts w:hint="eastAsia" w:eastAsia="楷体" w:cs="Times New Roman"/>
          <w:sz w:val="28"/>
          <w:szCs w:val="28"/>
          <w:highlight w:val="none"/>
          <w:lang w:val="en-US" w:eastAsia="zh-CN"/>
        </w:rPr>
        <w:t>年产10万只LED灯具、5千套太阳能路灯项目</w:t>
      </w:r>
      <w:r>
        <w:rPr>
          <w:rFonts w:hint="default" w:ascii="Times New Roman" w:hAnsi="Times New Roman" w:eastAsia="楷体" w:cs="Times New Roman"/>
          <w:sz w:val="28"/>
          <w:szCs w:val="28"/>
          <w:highlight w:val="none"/>
        </w:rPr>
        <w:t>竣</w:t>
      </w:r>
      <w:r>
        <w:rPr>
          <w:rFonts w:hint="default" w:ascii="Times New Roman" w:hAnsi="Times New Roman" w:eastAsia="楷体" w:cs="Times New Roman"/>
          <w:sz w:val="28"/>
          <w:szCs w:val="28"/>
        </w:rPr>
        <w:t>工环境保护验收现场检查及验收及验收会。验收工作组由工程建设单位（</w:t>
      </w:r>
      <w:r>
        <w:rPr>
          <w:rFonts w:hint="eastAsia" w:eastAsia="楷体" w:cs="Times New Roman"/>
          <w:sz w:val="28"/>
          <w:szCs w:val="28"/>
          <w:lang w:val="en-US" w:eastAsia="zh-CN"/>
        </w:rPr>
        <w:t>阳谷新源照明器材有限公司</w:t>
      </w:r>
      <w:r>
        <w:rPr>
          <w:rFonts w:hint="default" w:ascii="Times New Roman" w:hAnsi="Times New Roman" w:eastAsia="楷体" w:cs="Times New Roman"/>
          <w:sz w:val="28"/>
          <w:szCs w:val="28"/>
        </w:rPr>
        <w:t>）、环评单位（</w:t>
      </w:r>
      <w:r>
        <w:rPr>
          <w:rFonts w:hint="eastAsia" w:eastAsia="楷体" w:cs="Times New Roman"/>
          <w:color w:val="auto"/>
          <w:sz w:val="28"/>
          <w:szCs w:val="28"/>
          <w:lang w:val="en-US" w:eastAsia="zh-CN"/>
        </w:rPr>
        <w:t>阳谷景阳冈环保技术咨询有限公司</w:t>
      </w:r>
      <w:r>
        <w:rPr>
          <w:rFonts w:hint="default" w:ascii="Times New Roman" w:hAnsi="Times New Roman" w:eastAsia="楷体" w:cs="Times New Roman"/>
          <w:sz w:val="28"/>
          <w:szCs w:val="28"/>
        </w:rPr>
        <w:t>）、监测单位（</w:t>
      </w:r>
      <w:r>
        <w:rPr>
          <w:rFonts w:hint="default" w:ascii="Times New Roman" w:hAnsi="Times New Roman" w:eastAsia="楷体" w:cs="Times New Roman"/>
          <w:sz w:val="28"/>
          <w:szCs w:val="28"/>
          <w:lang w:eastAsia="zh-CN"/>
        </w:rPr>
        <w:t>山东聊和环保科技有限公司</w:t>
      </w:r>
      <w:r>
        <w:rPr>
          <w:rFonts w:hint="default" w:ascii="Times New Roman" w:hAnsi="Times New Roman" w:eastAsia="楷体" w:cs="Times New Roman"/>
          <w:sz w:val="28"/>
          <w:szCs w:val="28"/>
        </w:rPr>
        <w:t>）并特邀</w:t>
      </w:r>
      <w:r>
        <w:rPr>
          <w:rFonts w:hint="eastAsia" w:eastAsia="楷体" w:cs="Times New Roman"/>
          <w:sz w:val="28"/>
          <w:szCs w:val="28"/>
          <w:lang w:val="en-US" w:eastAsia="zh-CN"/>
        </w:rPr>
        <w:t>2</w:t>
      </w:r>
      <w:r>
        <w:rPr>
          <w:rFonts w:hint="default" w:ascii="Times New Roman" w:hAnsi="Times New Roman" w:eastAsia="楷体" w:cs="Times New Roman"/>
          <w:sz w:val="28"/>
          <w:szCs w:val="28"/>
        </w:rPr>
        <w:t>名技术专家（名单附后）组成。</w:t>
      </w:r>
    </w:p>
    <w:p>
      <w:pPr>
        <w:tabs>
          <w:tab w:val="left" w:pos="360"/>
        </w:tabs>
        <w:spacing w:line="360" w:lineRule="auto"/>
        <w:ind w:left="298" w:leftChars="142" w:firstLine="560" w:firstLineChars="200"/>
        <w:jc w:val="left"/>
        <w:rPr>
          <w:rFonts w:hint="default" w:ascii="Times New Roman" w:hAnsi="Times New Roman" w:eastAsia="楷体" w:cs="Times New Roman"/>
          <w:sz w:val="28"/>
          <w:szCs w:val="28"/>
        </w:rPr>
      </w:pPr>
      <w:r>
        <w:rPr>
          <w:rFonts w:hint="default" w:ascii="Times New Roman" w:hAnsi="Times New Roman" w:eastAsia="楷体" w:cs="Times New Roman"/>
          <w:sz w:val="28"/>
          <w:szCs w:val="28"/>
        </w:rPr>
        <w:t>验收组现场查阅并核实了本项目运营期环保工作落实情况，根据项目竣工环境保护验收监测报告并对照《建设项目环境保护管理条例》、《建设项目竣工环境保护验收暂行办法》，严格依照国家有关法律法规、建设项目竣工环境保护验收技术规范、本项目环境影响评价报告表和审批部门审批决定等要求对本项目进行验收，经认真研究讨论形成环保验收意见，提出意见如下：</w:t>
      </w:r>
    </w:p>
    <w:p>
      <w:pPr>
        <w:tabs>
          <w:tab w:val="left" w:pos="360"/>
        </w:tabs>
        <w:spacing w:line="360" w:lineRule="auto"/>
        <w:ind w:left="298" w:leftChars="142" w:firstLine="560" w:firstLineChars="200"/>
        <w:jc w:val="left"/>
        <w:rPr>
          <w:rFonts w:hint="default" w:ascii="Times New Roman" w:hAnsi="Times New Roman" w:eastAsia="楷体" w:cs="Times New Roman"/>
          <w:sz w:val="28"/>
          <w:szCs w:val="28"/>
        </w:rPr>
      </w:pPr>
      <w:r>
        <w:rPr>
          <w:rFonts w:hint="default" w:ascii="Times New Roman" w:hAnsi="Times New Roman" w:eastAsia="楷体" w:cs="Times New Roman"/>
          <w:sz w:val="28"/>
          <w:szCs w:val="28"/>
        </w:rPr>
        <w:t>一、工程建设基本情况</w:t>
      </w:r>
    </w:p>
    <w:p>
      <w:pPr>
        <w:tabs>
          <w:tab w:val="left" w:pos="360"/>
        </w:tabs>
        <w:spacing w:line="360" w:lineRule="auto"/>
        <w:ind w:left="298" w:leftChars="142" w:firstLine="560" w:firstLineChars="200"/>
        <w:jc w:val="left"/>
        <w:rPr>
          <w:rFonts w:hint="default" w:ascii="Times New Roman" w:hAnsi="Times New Roman" w:eastAsia="楷体" w:cs="Times New Roman"/>
          <w:sz w:val="28"/>
          <w:szCs w:val="28"/>
        </w:rPr>
      </w:pPr>
      <w:r>
        <w:rPr>
          <w:rFonts w:hint="default" w:ascii="Times New Roman" w:hAnsi="Times New Roman" w:eastAsia="楷体" w:cs="Times New Roman"/>
          <w:sz w:val="28"/>
          <w:szCs w:val="28"/>
        </w:rPr>
        <w:t>（一）建设地点、规模、主要建设内容</w:t>
      </w:r>
    </w:p>
    <w:p>
      <w:pPr>
        <w:pStyle w:val="3"/>
        <w:numPr>
          <w:ilvl w:val="0"/>
          <w:numId w:val="0"/>
        </w:numPr>
        <w:spacing w:line="360" w:lineRule="auto"/>
        <w:ind w:left="0" w:leftChars="0" w:firstLine="840" w:firstLineChars="300"/>
        <w:rPr>
          <w:rFonts w:hint="default" w:ascii="Times New Roman" w:hAnsi="Times New Roman" w:eastAsia="楷体" w:cs="Times New Roman"/>
          <w:sz w:val="28"/>
          <w:szCs w:val="28"/>
        </w:rPr>
      </w:pPr>
      <w:r>
        <w:rPr>
          <w:rFonts w:hint="default" w:ascii="Times New Roman" w:hAnsi="Times New Roman" w:eastAsia="楷体" w:cs="Times New Roman"/>
          <w:sz w:val="28"/>
          <w:szCs w:val="28"/>
        </w:rPr>
        <w:t>项目建设地点</w:t>
      </w:r>
      <w:r>
        <w:rPr>
          <w:rFonts w:hint="default" w:ascii="Times New Roman" w:hAnsi="Times New Roman" w:eastAsia="楷体" w:cs="Times New Roman"/>
          <w:sz w:val="28"/>
          <w:szCs w:val="28"/>
          <w:lang w:eastAsia="zh-CN"/>
        </w:rPr>
        <w:t>位于</w:t>
      </w:r>
      <w:r>
        <w:rPr>
          <w:rFonts w:hint="eastAsia" w:eastAsia="楷体" w:cs="Times New Roman"/>
          <w:sz w:val="28"/>
          <w:szCs w:val="28"/>
          <w:lang w:eastAsia="zh-CN"/>
        </w:rPr>
        <w:t>阳谷县闫楼镇胡马村</w:t>
      </w:r>
      <w:r>
        <w:rPr>
          <w:rFonts w:hint="default" w:ascii="Times New Roman" w:hAnsi="Times New Roman" w:eastAsia="楷体" w:cs="Times New Roman"/>
          <w:sz w:val="28"/>
          <w:szCs w:val="28"/>
          <w:lang w:val="en-US" w:eastAsia="zh-CN"/>
        </w:rPr>
        <w:t>。项目</w:t>
      </w:r>
      <w:r>
        <w:rPr>
          <w:rFonts w:hint="default" w:ascii="Times New Roman" w:hAnsi="Times New Roman" w:eastAsia="楷体" w:cs="Times New Roman"/>
          <w:sz w:val="28"/>
          <w:szCs w:val="28"/>
          <w:lang w:eastAsia="zh-CN"/>
        </w:rPr>
        <w:t>总投资</w:t>
      </w:r>
      <w:r>
        <w:rPr>
          <w:rFonts w:hint="eastAsia" w:eastAsia="楷体" w:cs="Times New Roman"/>
          <w:sz w:val="28"/>
          <w:szCs w:val="28"/>
          <w:lang w:val="en-US" w:eastAsia="zh-CN"/>
        </w:rPr>
        <w:t>368</w:t>
      </w:r>
      <w:r>
        <w:rPr>
          <w:rFonts w:hint="default" w:ascii="Times New Roman" w:hAnsi="Times New Roman" w:eastAsia="楷体" w:cs="Times New Roman"/>
          <w:sz w:val="28"/>
          <w:szCs w:val="28"/>
          <w:lang w:val="en-US" w:eastAsia="zh-CN"/>
        </w:rPr>
        <w:t>万元，</w:t>
      </w:r>
      <w:r>
        <w:rPr>
          <w:rFonts w:hint="default" w:ascii="Times New Roman" w:hAnsi="Times New Roman" w:eastAsia="楷体" w:cs="Times New Roman"/>
          <w:sz w:val="28"/>
          <w:szCs w:val="28"/>
        </w:rPr>
        <w:t>占地</w:t>
      </w:r>
      <w:r>
        <w:rPr>
          <w:rFonts w:hint="default" w:ascii="Times New Roman" w:hAnsi="Times New Roman" w:eastAsia="楷体" w:cs="Times New Roman"/>
          <w:sz w:val="28"/>
          <w:szCs w:val="28"/>
          <w:lang w:eastAsia="zh-CN"/>
        </w:rPr>
        <w:t>面积</w:t>
      </w:r>
      <w:r>
        <w:rPr>
          <w:rFonts w:hint="eastAsia" w:eastAsia="楷体" w:cs="Times New Roman"/>
          <w:sz w:val="28"/>
          <w:szCs w:val="28"/>
          <w:lang w:val="en-US" w:eastAsia="zh-CN"/>
        </w:rPr>
        <w:t>6000</w:t>
      </w:r>
      <w:r>
        <w:rPr>
          <w:rFonts w:hint="default" w:ascii="Times New Roman" w:hAnsi="Times New Roman" w:eastAsia="楷体" w:cs="Times New Roman"/>
          <w:sz w:val="28"/>
          <w:szCs w:val="28"/>
        </w:rPr>
        <w:t>m</w:t>
      </w:r>
      <w:r>
        <w:rPr>
          <w:rFonts w:hint="default" w:ascii="Times New Roman" w:hAnsi="Times New Roman" w:eastAsia="楷体" w:cs="Times New Roman"/>
          <w:sz w:val="28"/>
          <w:szCs w:val="28"/>
          <w:vertAlign w:val="superscript"/>
        </w:rPr>
        <w:t>2</w:t>
      </w:r>
      <w:r>
        <w:rPr>
          <w:rFonts w:hint="default" w:ascii="Times New Roman" w:hAnsi="Times New Roman" w:eastAsia="楷体" w:cs="Times New Roman"/>
          <w:sz w:val="28"/>
          <w:szCs w:val="28"/>
        </w:rPr>
        <w:t>，</w:t>
      </w:r>
      <w:r>
        <w:rPr>
          <w:rFonts w:hint="default" w:ascii="Times New Roman" w:hAnsi="Times New Roman" w:eastAsia="楷体" w:cs="Times New Roman"/>
          <w:sz w:val="28"/>
          <w:szCs w:val="28"/>
          <w:lang w:eastAsia="zh-CN"/>
        </w:rPr>
        <w:t>建设</w:t>
      </w:r>
      <w:r>
        <w:rPr>
          <w:rFonts w:hint="eastAsia" w:eastAsia="楷体" w:cs="Times New Roman"/>
          <w:sz w:val="28"/>
          <w:szCs w:val="28"/>
          <w:lang w:val="en-US" w:eastAsia="zh-CN"/>
        </w:rPr>
        <w:t>年产10万只LED灯具、5千套太阳能路灯项目（由于企业不再生产LED灯具，故本次验收仅包含年产5千套太阳能路灯）</w:t>
      </w:r>
      <w:r>
        <w:rPr>
          <w:rFonts w:hint="default" w:ascii="Times New Roman" w:hAnsi="Times New Roman" w:eastAsia="楷体" w:cs="Times New Roman"/>
          <w:sz w:val="28"/>
          <w:szCs w:val="28"/>
          <w:lang w:val="en-US" w:eastAsia="zh-CN"/>
        </w:rPr>
        <w:t>，购置数控焊机、喷塑设备及台式钻床等设备</w:t>
      </w:r>
      <w:r>
        <w:rPr>
          <w:rFonts w:hint="default" w:ascii="Times New Roman" w:hAnsi="Times New Roman" w:eastAsia="楷体" w:cs="Times New Roman"/>
          <w:sz w:val="28"/>
          <w:szCs w:val="28"/>
          <w:lang w:eastAsia="zh-CN"/>
        </w:rPr>
        <w:t>及配套环保设施。</w:t>
      </w:r>
    </w:p>
    <w:p>
      <w:pPr>
        <w:tabs>
          <w:tab w:val="left" w:pos="360"/>
        </w:tabs>
        <w:spacing w:line="360" w:lineRule="auto"/>
        <w:ind w:left="298" w:leftChars="142" w:firstLine="560" w:firstLineChars="200"/>
        <w:jc w:val="left"/>
        <w:rPr>
          <w:rFonts w:hint="default" w:ascii="Times New Roman" w:hAnsi="Times New Roman" w:eastAsia="楷体" w:cs="Times New Roman"/>
          <w:sz w:val="24"/>
          <w:szCs w:val="24"/>
          <w:lang w:val="en-US" w:eastAsia="zh-CN"/>
        </w:rPr>
      </w:pPr>
      <w:r>
        <w:rPr>
          <w:rFonts w:hint="default" w:ascii="Times New Roman" w:hAnsi="Times New Roman" w:eastAsia="楷体" w:cs="Times New Roman"/>
          <w:sz w:val="28"/>
          <w:szCs w:val="28"/>
        </w:rPr>
        <w:t>建设性质为</w:t>
      </w:r>
      <w:r>
        <w:rPr>
          <w:rFonts w:hint="default" w:ascii="Times New Roman" w:hAnsi="Times New Roman" w:eastAsia="楷体" w:cs="Times New Roman"/>
          <w:sz w:val="28"/>
          <w:szCs w:val="28"/>
          <w:lang w:val="en-US" w:eastAsia="zh-CN"/>
        </w:rPr>
        <w:t>新建</w:t>
      </w:r>
      <w:r>
        <w:rPr>
          <w:rFonts w:hint="default" w:ascii="Times New Roman" w:hAnsi="Times New Roman" w:eastAsia="楷体" w:cs="Times New Roman"/>
          <w:sz w:val="28"/>
          <w:szCs w:val="28"/>
        </w:rPr>
        <w:t>，项目生产规模为：</w:t>
      </w:r>
      <w:r>
        <w:rPr>
          <w:rFonts w:hint="eastAsia" w:eastAsia="楷体" w:cs="Times New Roman"/>
          <w:sz w:val="28"/>
          <w:szCs w:val="28"/>
          <w:lang w:val="en-US" w:eastAsia="zh-CN"/>
        </w:rPr>
        <w:t>年产5千套太阳能路灯项目。</w:t>
      </w:r>
    </w:p>
    <w:p>
      <w:pPr>
        <w:tabs>
          <w:tab w:val="left" w:pos="360"/>
        </w:tabs>
        <w:spacing w:line="360" w:lineRule="auto"/>
        <w:ind w:left="298" w:leftChars="142" w:firstLine="560" w:firstLineChars="200"/>
        <w:jc w:val="left"/>
        <w:rPr>
          <w:rFonts w:hint="default" w:ascii="Times New Roman" w:hAnsi="Times New Roman" w:eastAsia="楷体" w:cs="Times New Roman"/>
          <w:kern w:val="2"/>
          <w:sz w:val="28"/>
          <w:szCs w:val="28"/>
          <w:lang w:val="en-US" w:eastAsia="zh-CN" w:bidi="ar-SA"/>
        </w:rPr>
      </w:pPr>
      <w:r>
        <w:rPr>
          <w:rFonts w:hint="default" w:ascii="Times New Roman" w:hAnsi="Times New Roman" w:eastAsia="楷体" w:cs="Times New Roman"/>
          <w:kern w:val="2"/>
          <w:sz w:val="28"/>
          <w:szCs w:val="28"/>
          <w:lang w:val="en-US" w:eastAsia="zh-CN" w:bidi="ar-SA"/>
        </w:rPr>
        <w:t>（二）环保审批情况</w:t>
      </w:r>
    </w:p>
    <w:p>
      <w:pPr>
        <w:tabs>
          <w:tab w:val="left" w:pos="360"/>
        </w:tabs>
        <w:spacing w:line="360" w:lineRule="auto"/>
        <w:ind w:left="298" w:leftChars="142" w:firstLine="560" w:firstLineChars="200"/>
        <w:jc w:val="left"/>
        <w:rPr>
          <w:rFonts w:hint="default" w:ascii="Times New Roman" w:hAnsi="Times New Roman" w:eastAsia="楷体" w:cs="Times New Roman"/>
          <w:kern w:val="2"/>
          <w:sz w:val="28"/>
          <w:szCs w:val="28"/>
          <w:lang w:val="en-US" w:eastAsia="zh-CN" w:bidi="ar-SA"/>
        </w:rPr>
      </w:pPr>
      <w:r>
        <w:rPr>
          <w:rFonts w:hint="default" w:ascii="Times New Roman" w:hAnsi="Times New Roman" w:eastAsia="楷体" w:cs="Times New Roman"/>
          <w:kern w:val="2"/>
          <w:sz w:val="28"/>
          <w:szCs w:val="28"/>
          <w:lang w:val="en-US" w:eastAsia="zh-CN" w:bidi="ar-SA"/>
        </w:rPr>
        <w:t>2011年8月阳谷新源照明器材有限公司委托阳谷景阳冈环保技术咨询有限公司编制了《阳谷新源照明器材有限公司年产10万只LED灯具、5千套太阳能路灯项目环境影响报告表》，2011年9月9日阳谷县环境保护局以阳环审[2011]103号对其进行了审批。2018年7月公司委托山东聊和环保科技有限公司进行该项目的环保验收监测工作，接受委托后山东聊和环保科技有限公司组织有关技术人员进行现场踏勘，依据监测技术规范制定了环保验收监测方案，并于2018年8月24日-25日对该企业进行了验收监测，根据验收监测结果和现场检查情况编制了本项目验收监测报告。</w:t>
      </w:r>
    </w:p>
    <w:p>
      <w:pPr>
        <w:tabs>
          <w:tab w:val="left" w:pos="360"/>
        </w:tabs>
        <w:spacing w:line="360" w:lineRule="auto"/>
        <w:ind w:left="298" w:leftChars="142" w:firstLine="560" w:firstLineChars="200"/>
        <w:jc w:val="left"/>
        <w:rPr>
          <w:rFonts w:hint="default" w:ascii="Times New Roman" w:hAnsi="Times New Roman" w:eastAsia="楷体" w:cs="Times New Roman"/>
          <w:kern w:val="2"/>
          <w:sz w:val="28"/>
          <w:szCs w:val="28"/>
          <w:lang w:val="en-US" w:eastAsia="zh-CN" w:bidi="ar-SA"/>
        </w:rPr>
      </w:pPr>
      <w:r>
        <w:rPr>
          <w:rFonts w:hint="default" w:ascii="Times New Roman" w:hAnsi="Times New Roman" w:eastAsia="楷体" w:cs="Times New Roman"/>
          <w:kern w:val="2"/>
          <w:sz w:val="28"/>
          <w:szCs w:val="28"/>
          <w:lang w:val="en-US" w:eastAsia="zh-CN" w:bidi="ar-SA"/>
        </w:rPr>
        <w:t>（三）投资情况</w:t>
      </w:r>
    </w:p>
    <w:p>
      <w:pPr>
        <w:tabs>
          <w:tab w:val="left" w:pos="360"/>
        </w:tabs>
        <w:spacing w:line="360" w:lineRule="auto"/>
        <w:ind w:left="298" w:leftChars="142" w:firstLine="560" w:firstLineChars="200"/>
        <w:jc w:val="left"/>
        <w:rPr>
          <w:rFonts w:hint="default" w:ascii="Times New Roman" w:hAnsi="Times New Roman" w:eastAsia="楷体" w:cs="Times New Roman"/>
          <w:sz w:val="28"/>
          <w:szCs w:val="28"/>
        </w:rPr>
      </w:pPr>
      <w:r>
        <w:rPr>
          <w:rFonts w:hint="default" w:ascii="Times New Roman" w:hAnsi="Times New Roman" w:eastAsia="楷体" w:cs="Times New Roman"/>
          <w:sz w:val="28"/>
          <w:szCs w:val="28"/>
        </w:rPr>
        <w:t>项目实际总投资</w:t>
      </w:r>
      <w:r>
        <w:rPr>
          <w:rFonts w:hint="eastAsia" w:eastAsia="楷体" w:cs="Times New Roman"/>
          <w:sz w:val="28"/>
          <w:szCs w:val="28"/>
          <w:lang w:val="en-US" w:eastAsia="zh-CN"/>
        </w:rPr>
        <w:t>368</w:t>
      </w:r>
      <w:r>
        <w:rPr>
          <w:rFonts w:hint="default" w:ascii="Times New Roman" w:hAnsi="Times New Roman" w:eastAsia="楷体" w:cs="Times New Roman"/>
          <w:sz w:val="28"/>
          <w:szCs w:val="28"/>
        </w:rPr>
        <w:t>万元，其中环保投资</w:t>
      </w:r>
      <w:r>
        <w:rPr>
          <w:rFonts w:hint="eastAsia" w:eastAsia="楷体" w:cs="Times New Roman"/>
          <w:sz w:val="28"/>
          <w:szCs w:val="28"/>
          <w:lang w:val="en-US" w:eastAsia="zh-CN"/>
        </w:rPr>
        <w:t>15</w:t>
      </w:r>
      <w:r>
        <w:rPr>
          <w:rFonts w:hint="default" w:ascii="Times New Roman" w:hAnsi="Times New Roman" w:eastAsia="楷体" w:cs="Times New Roman"/>
          <w:sz w:val="28"/>
          <w:szCs w:val="28"/>
        </w:rPr>
        <w:t>万元。占总投资</w:t>
      </w:r>
      <w:r>
        <w:rPr>
          <w:rFonts w:hint="eastAsia" w:eastAsia="楷体" w:cs="Times New Roman"/>
          <w:sz w:val="28"/>
          <w:szCs w:val="28"/>
          <w:lang w:val="en-US" w:eastAsia="zh-CN"/>
        </w:rPr>
        <w:t>4</w:t>
      </w:r>
      <w:r>
        <w:rPr>
          <w:rFonts w:hint="default" w:ascii="Times New Roman" w:hAnsi="Times New Roman" w:eastAsia="楷体" w:cs="Times New Roman"/>
          <w:sz w:val="28"/>
          <w:szCs w:val="28"/>
        </w:rPr>
        <w:t>％。</w:t>
      </w:r>
    </w:p>
    <w:p>
      <w:pPr>
        <w:tabs>
          <w:tab w:val="left" w:pos="360"/>
        </w:tabs>
        <w:spacing w:line="360" w:lineRule="auto"/>
        <w:ind w:left="298" w:leftChars="142" w:firstLine="560" w:firstLineChars="200"/>
        <w:jc w:val="left"/>
        <w:rPr>
          <w:rFonts w:hint="default" w:ascii="Times New Roman" w:hAnsi="Times New Roman" w:eastAsia="楷体" w:cs="Times New Roman"/>
          <w:sz w:val="28"/>
          <w:szCs w:val="28"/>
        </w:rPr>
      </w:pPr>
      <w:r>
        <w:rPr>
          <w:rFonts w:hint="default" w:ascii="Times New Roman" w:hAnsi="Times New Roman" w:eastAsia="楷体" w:cs="Times New Roman"/>
          <w:sz w:val="28"/>
          <w:szCs w:val="28"/>
        </w:rPr>
        <w:t>（四）验收范围</w:t>
      </w:r>
    </w:p>
    <w:p>
      <w:pPr>
        <w:tabs>
          <w:tab w:val="left" w:pos="360"/>
        </w:tabs>
        <w:spacing w:line="360" w:lineRule="auto"/>
        <w:ind w:left="298" w:leftChars="142" w:firstLine="560" w:firstLineChars="200"/>
        <w:jc w:val="left"/>
        <w:rPr>
          <w:rFonts w:hint="default" w:ascii="Times New Roman" w:hAnsi="Times New Roman" w:eastAsia="楷体" w:cs="Times New Roman"/>
          <w:sz w:val="28"/>
          <w:szCs w:val="28"/>
        </w:rPr>
      </w:pPr>
      <w:r>
        <w:rPr>
          <w:rFonts w:hint="default" w:ascii="Times New Roman" w:hAnsi="Times New Roman" w:eastAsia="楷体" w:cs="Times New Roman"/>
          <w:sz w:val="28"/>
          <w:szCs w:val="28"/>
        </w:rPr>
        <w:t>本次验收的范围为</w:t>
      </w:r>
      <w:r>
        <w:rPr>
          <w:rFonts w:hint="eastAsia" w:eastAsia="楷体" w:cs="Times New Roman"/>
          <w:sz w:val="28"/>
          <w:szCs w:val="28"/>
          <w:lang w:val="en-US" w:eastAsia="zh-CN"/>
        </w:rPr>
        <w:t>5千套太阳能路灯</w:t>
      </w:r>
      <w:r>
        <w:rPr>
          <w:rFonts w:hint="default" w:ascii="Times New Roman" w:hAnsi="Times New Roman" w:eastAsia="楷体" w:cs="Times New Roman"/>
          <w:sz w:val="28"/>
          <w:szCs w:val="28"/>
          <w:lang w:val="en-US" w:eastAsia="zh-CN"/>
        </w:rPr>
        <w:t>生产设备</w:t>
      </w:r>
      <w:r>
        <w:rPr>
          <w:rFonts w:hint="default" w:ascii="Times New Roman" w:hAnsi="Times New Roman" w:eastAsia="楷体" w:cs="Times New Roman"/>
          <w:sz w:val="28"/>
          <w:szCs w:val="28"/>
        </w:rPr>
        <w:t>及其配套环保设施。</w:t>
      </w:r>
    </w:p>
    <w:p>
      <w:pPr>
        <w:tabs>
          <w:tab w:val="left" w:pos="360"/>
        </w:tabs>
        <w:spacing w:line="360" w:lineRule="auto"/>
        <w:ind w:left="298" w:leftChars="142" w:firstLine="560" w:firstLineChars="200"/>
        <w:jc w:val="left"/>
        <w:rPr>
          <w:rFonts w:hint="default" w:ascii="Times New Roman" w:hAnsi="Times New Roman" w:eastAsia="楷体" w:cs="Times New Roman"/>
          <w:sz w:val="28"/>
          <w:szCs w:val="28"/>
        </w:rPr>
      </w:pPr>
      <w:r>
        <w:rPr>
          <w:rFonts w:hint="default" w:ascii="Times New Roman" w:hAnsi="Times New Roman" w:eastAsia="楷体" w:cs="Times New Roman"/>
          <w:sz w:val="28"/>
          <w:szCs w:val="28"/>
        </w:rPr>
        <w:t>二、工程变更情况</w:t>
      </w:r>
    </w:p>
    <w:p>
      <w:pPr>
        <w:spacing w:line="360" w:lineRule="auto"/>
        <w:ind w:firstLine="840" w:firstLineChars="300"/>
        <w:jc w:val="left"/>
        <w:rPr>
          <w:rFonts w:hint="default" w:ascii="Times New Roman" w:hAnsi="Times New Roman" w:eastAsia="楷体" w:cs="Times New Roman"/>
          <w:sz w:val="28"/>
          <w:szCs w:val="28"/>
        </w:rPr>
      </w:pPr>
      <w:r>
        <w:rPr>
          <w:rFonts w:hint="default" w:ascii="Times New Roman" w:hAnsi="Times New Roman" w:eastAsia="楷体" w:cs="Times New Roman"/>
          <w:sz w:val="28"/>
          <w:szCs w:val="28"/>
          <w:lang w:val="en-US" w:eastAsia="zh-CN"/>
        </w:rPr>
        <w:t>对照环评报告及审批意见，生产性质、生产地点均无明显变动；因项目不再生产LED灯具，故所涉及设备及原辅材料不再使用；其余设备变更未影响年产5千套太阳能路灯综合产能；企业自主加设布袋除尘装置、UV光氧设备及两根15米高排气筒处理废气。故本项目工程不涉及重大变动</w:t>
      </w:r>
      <w:r>
        <w:rPr>
          <w:rFonts w:hint="default" w:ascii="Times New Roman" w:hAnsi="Times New Roman" w:eastAsia="楷体" w:cs="Times New Roman"/>
          <w:sz w:val="28"/>
          <w:szCs w:val="28"/>
        </w:rPr>
        <w:t>。</w:t>
      </w:r>
    </w:p>
    <w:p>
      <w:pPr>
        <w:pStyle w:val="9"/>
        <w:numPr>
          <w:ilvl w:val="0"/>
          <w:numId w:val="0"/>
        </w:numPr>
        <w:spacing w:line="360" w:lineRule="auto"/>
        <w:ind w:firstLine="840" w:firstLineChars="300"/>
        <w:jc w:val="left"/>
        <w:rPr>
          <w:rFonts w:hint="default" w:ascii="Times New Roman" w:hAnsi="Times New Roman" w:eastAsia="楷体" w:cs="Times New Roman"/>
          <w:sz w:val="28"/>
          <w:szCs w:val="28"/>
        </w:rPr>
      </w:pPr>
      <w:r>
        <w:rPr>
          <w:rFonts w:hint="default" w:ascii="Times New Roman" w:hAnsi="Times New Roman" w:eastAsia="楷体" w:cs="Times New Roman"/>
          <w:sz w:val="28"/>
          <w:szCs w:val="28"/>
          <w:lang w:eastAsia="zh-CN"/>
        </w:rPr>
        <w:t>三、</w:t>
      </w:r>
      <w:r>
        <w:rPr>
          <w:rFonts w:hint="default" w:ascii="Times New Roman" w:hAnsi="Times New Roman" w:eastAsia="楷体" w:cs="Times New Roman"/>
          <w:sz w:val="28"/>
          <w:szCs w:val="28"/>
        </w:rPr>
        <w:t>环境保护设施落实情况</w:t>
      </w:r>
    </w:p>
    <w:p>
      <w:pPr>
        <w:pStyle w:val="9"/>
        <w:spacing w:beforeLines="50" w:line="360" w:lineRule="auto"/>
        <w:ind w:left="141" w:leftChars="67" w:firstLine="697" w:firstLineChars="249"/>
        <w:rPr>
          <w:rFonts w:hint="default" w:ascii="Times New Roman" w:hAnsi="Times New Roman" w:eastAsia="楷体" w:cs="Times New Roman"/>
          <w:sz w:val="28"/>
          <w:szCs w:val="28"/>
        </w:rPr>
      </w:pPr>
      <w:r>
        <w:rPr>
          <w:rFonts w:hint="default" w:ascii="Times New Roman" w:hAnsi="Times New Roman" w:eastAsia="楷体" w:cs="Times New Roman"/>
          <w:sz w:val="28"/>
          <w:szCs w:val="28"/>
        </w:rPr>
        <w:t>（一）废水污染源及其治理措施</w:t>
      </w:r>
    </w:p>
    <w:p>
      <w:pPr>
        <w:widowControl/>
        <w:spacing w:line="360" w:lineRule="auto"/>
        <w:ind w:left="141" w:leftChars="67" w:firstLine="597" w:firstLineChars="249"/>
        <w:jc w:val="left"/>
        <w:rPr>
          <w:rFonts w:hint="default" w:ascii="Times New Roman" w:hAnsi="Times New Roman" w:eastAsia="楷体" w:cs="Times New Roman"/>
          <w:kern w:val="2"/>
          <w:sz w:val="28"/>
          <w:szCs w:val="28"/>
          <w:lang w:val="en-US" w:eastAsia="zh-CN" w:bidi="ar-SA"/>
        </w:rPr>
      </w:pPr>
      <w:r>
        <w:rPr>
          <w:rFonts w:hint="eastAsia" w:ascii="Times New Roman" w:hAnsi="Times New Roman" w:eastAsia="楷体" w:cs="Times New Roman"/>
          <w:b w:val="0"/>
          <w:bCs w:val="0"/>
          <w:kern w:val="2"/>
          <w:sz w:val="24"/>
          <w:szCs w:val="24"/>
          <w:vertAlign w:val="baseline"/>
          <w:lang w:val="en-US" w:eastAsia="zh-CN"/>
        </w:rPr>
        <w:t>项目无生产废水产生。本项目废水主要为职工生活污水，生活污水经旱厕处理后，定期清掏</w:t>
      </w:r>
      <w:r>
        <w:rPr>
          <w:rFonts w:hint="default" w:ascii="Times New Roman" w:hAnsi="Times New Roman" w:eastAsia="楷体" w:cs="Times New Roman"/>
          <w:kern w:val="2"/>
          <w:sz w:val="28"/>
          <w:szCs w:val="28"/>
          <w:lang w:val="en-US" w:eastAsia="zh-CN" w:bidi="ar-SA"/>
        </w:rPr>
        <w:t>。</w:t>
      </w:r>
    </w:p>
    <w:p>
      <w:pPr>
        <w:widowControl/>
        <w:spacing w:line="360" w:lineRule="auto"/>
        <w:ind w:left="141" w:leftChars="67" w:firstLine="697" w:firstLineChars="249"/>
        <w:jc w:val="left"/>
        <w:rPr>
          <w:rFonts w:hint="default" w:ascii="Times New Roman" w:hAnsi="Times New Roman" w:eastAsia="楷体" w:cs="Times New Roman"/>
          <w:kern w:val="2"/>
          <w:sz w:val="28"/>
          <w:szCs w:val="28"/>
          <w:lang w:val="en-US" w:eastAsia="zh-CN" w:bidi="ar-SA"/>
        </w:rPr>
      </w:pPr>
      <w:r>
        <w:rPr>
          <w:rFonts w:hint="default" w:ascii="Times New Roman" w:hAnsi="Times New Roman" w:eastAsia="楷体" w:cs="Times New Roman"/>
          <w:kern w:val="2"/>
          <w:sz w:val="28"/>
          <w:szCs w:val="28"/>
          <w:lang w:val="en-US" w:eastAsia="zh-CN" w:bidi="ar-SA"/>
        </w:rPr>
        <w:t>（二）废气污染源及其治理措施</w:t>
      </w:r>
    </w:p>
    <w:p>
      <w:pPr>
        <w:spacing w:line="360" w:lineRule="auto"/>
        <w:ind w:left="141" w:leftChars="67" w:firstLine="697" w:firstLineChars="249"/>
        <w:jc w:val="left"/>
        <w:rPr>
          <w:rFonts w:hint="default" w:ascii="Times New Roman" w:hAnsi="Times New Roman" w:eastAsia="楷体" w:cs="Times New Roman"/>
          <w:snapToGrid w:val="0"/>
          <w:kern w:val="0"/>
          <w:sz w:val="28"/>
          <w:szCs w:val="28"/>
          <w:lang w:val="en-US" w:eastAsia="zh-CN"/>
        </w:rPr>
      </w:pPr>
      <w:r>
        <w:rPr>
          <w:rFonts w:hint="default" w:ascii="Times New Roman" w:hAnsi="Times New Roman" w:eastAsia="楷体" w:cs="Times New Roman"/>
          <w:snapToGrid w:val="0"/>
          <w:kern w:val="0"/>
          <w:sz w:val="28"/>
          <w:szCs w:val="28"/>
          <w:lang w:val="en-US" w:eastAsia="zh-CN"/>
        </w:rPr>
        <w:t>焊接工序产生的烟尘经集气罩+布袋除尘装置+15米高排气筒（1#）有组织排放；喷塑工序产生的颗粒物经集气罩+布袋除尘装置+15米高排气筒有组织排放（2#）；固化工序产生的非甲烷总烃经UV光氧设备处理后进入布袋除尘装置，经一根15米高排气筒（2#）排放。</w:t>
      </w:r>
    </w:p>
    <w:p>
      <w:pPr>
        <w:spacing w:line="360" w:lineRule="auto"/>
        <w:ind w:left="141" w:leftChars="67" w:firstLine="697" w:firstLineChars="249"/>
        <w:jc w:val="left"/>
        <w:rPr>
          <w:rFonts w:hint="default" w:ascii="Times New Roman" w:hAnsi="Times New Roman" w:eastAsia="楷体" w:cs="Times New Roman"/>
          <w:snapToGrid w:val="0"/>
          <w:kern w:val="0"/>
          <w:sz w:val="28"/>
          <w:szCs w:val="28"/>
          <w:lang w:val="en-US" w:eastAsia="zh-CN"/>
        </w:rPr>
      </w:pPr>
      <w:r>
        <w:rPr>
          <w:rFonts w:hint="default" w:ascii="Times New Roman" w:hAnsi="Times New Roman" w:eastAsia="楷体" w:cs="Times New Roman"/>
          <w:snapToGrid w:val="0"/>
          <w:kern w:val="0"/>
          <w:sz w:val="28"/>
          <w:szCs w:val="28"/>
          <w:lang w:val="en-US" w:eastAsia="zh-CN"/>
        </w:rPr>
        <w:t>（三）噪声</w:t>
      </w:r>
    </w:p>
    <w:p>
      <w:pPr>
        <w:spacing w:line="360" w:lineRule="auto"/>
        <w:ind w:left="141" w:leftChars="67" w:firstLine="697" w:firstLineChars="249"/>
        <w:jc w:val="left"/>
        <w:rPr>
          <w:rFonts w:hint="default" w:ascii="Times New Roman" w:hAnsi="Times New Roman" w:eastAsia="楷体" w:cs="Times New Roman"/>
          <w:snapToGrid w:val="0"/>
          <w:kern w:val="0"/>
          <w:sz w:val="28"/>
          <w:szCs w:val="28"/>
          <w:lang w:val="en-US" w:eastAsia="zh-CN"/>
        </w:rPr>
      </w:pPr>
      <w:r>
        <w:rPr>
          <w:rFonts w:hint="default" w:ascii="Times New Roman" w:hAnsi="Times New Roman" w:eastAsia="楷体" w:cs="Times New Roman"/>
          <w:snapToGrid w:val="0"/>
          <w:kern w:val="0"/>
          <w:sz w:val="28"/>
          <w:szCs w:val="28"/>
          <w:lang w:val="en-US" w:eastAsia="zh-CN"/>
        </w:rPr>
        <w:t xml:space="preserve">项目噪声源主要是空压机、切割机等生产设备，设备运行产生机械噪声。项目优先采用低噪音设备，可以保障生产车间内噪声符合工业企业噪声卫生标准。对噪声相对较大设备采取隔声、消声、减振及合理布置等措施，并对其所在厂房才去适当的吸声、隔声等降噪措施，所有高噪声设备均布置在车间厂房内从而可以有效地降低设备噪声对周围环境的影响；以确保最大程度的降低噪音。 </w:t>
      </w:r>
    </w:p>
    <w:p>
      <w:pPr>
        <w:spacing w:line="360" w:lineRule="auto"/>
        <w:ind w:left="141" w:leftChars="67" w:firstLine="697" w:firstLineChars="249"/>
        <w:jc w:val="left"/>
        <w:rPr>
          <w:rFonts w:hint="default" w:ascii="Times New Roman" w:hAnsi="Times New Roman" w:eastAsia="楷体" w:cs="Times New Roman"/>
          <w:sz w:val="28"/>
          <w:szCs w:val="28"/>
          <w:lang w:eastAsia="zh-CN"/>
        </w:rPr>
      </w:pPr>
      <w:r>
        <w:rPr>
          <w:rFonts w:hint="default" w:ascii="Times New Roman" w:hAnsi="Times New Roman" w:eastAsia="楷体" w:cs="Times New Roman"/>
          <w:sz w:val="28"/>
          <w:szCs w:val="28"/>
        </w:rPr>
        <w:t>（四）固体废物</w:t>
      </w:r>
    </w:p>
    <w:p>
      <w:pPr>
        <w:pStyle w:val="2"/>
        <w:spacing w:line="360" w:lineRule="auto"/>
        <w:ind w:left="141" w:leftChars="67" w:firstLine="697" w:firstLineChars="249"/>
        <w:rPr>
          <w:rFonts w:hint="default" w:ascii="Times New Roman" w:hAnsi="Times New Roman" w:eastAsia="楷体" w:cs="Times New Roman"/>
          <w:snapToGrid w:val="0"/>
          <w:kern w:val="0"/>
          <w:sz w:val="28"/>
          <w:szCs w:val="28"/>
          <w:lang w:val="en-US" w:eastAsia="zh-CN" w:bidi="ar-SA"/>
        </w:rPr>
      </w:pPr>
      <w:r>
        <w:rPr>
          <w:rFonts w:hint="default" w:ascii="Times New Roman" w:hAnsi="Times New Roman" w:eastAsia="楷体" w:cs="Times New Roman"/>
          <w:snapToGrid w:val="0"/>
          <w:kern w:val="0"/>
          <w:sz w:val="28"/>
          <w:szCs w:val="28"/>
          <w:lang w:val="en-US" w:eastAsia="zh-CN" w:bidi="ar-SA"/>
        </w:rPr>
        <w:t>项目生产固废外售利用；生活垃圾由环卫部门处理，不会对周围环境造成影响。废UV灯管属于危险废物，废物类别为HW29含汞废物，废物代码900-023-29，经现场踏勘，废灯管目前尚未产生。一旦产生，须规范放置于危废暂存间，并与有资质单位签订有效的危废处理协议，保证得到妥善处置。</w:t>
      </w:r>
    </w:p>
    <w:p>
      <w:pPr>
        <w:pStyle w:val="9"/>
        <w:numPr>
          <w:ilvl w:val="0"/>
          <w:numId w:val="0"/>
        </w:numPr>
        <w:spacing w:line="360" w:lineRule="auto"/>
        <w:ind w:left="141" w:leftChars="67" w:firstLine="697" w:firstLineChars="249"/>
        <w:jc w:val="left"/>
        <w:rPr>
          <w:rFonts w:hint="default" w:ascii="Times New Roman" w:hAnsi="Times New Roman" w:eastAsia="楷体" w:cs="Times New Roman"/>
          <w:snapToGrid w:val="0"/>
          <w:kern w:val="0"/>
          <w:sz w:val="28"/>
          <w:szCs w:val="28"/>
          <w:lang w:val="en-US" w:eastAsia="zh-CN" w:bidi="ar-SA"/>
        </w:rPr>
      </w:pPr>
      <w:r>
        <w:rPr>
          <w:rFonts w:hint="default" w:ascii="Times New Roman" w:hAnsi="Times New Roman" w:eastAsia="楷体" w:cs="Times New Roman"/>
          <w:snapToGrid w:val="0"/>
          <w:kern w:val="0"/>
          <w:sz w:val="28"/>
          <w:szCs w:val="28"/>
          <w:lang w:val="en-US" w:eastAsia="zh-CN" w:bidi="ar-SA"/>
        </w:rPr>
        <w:t>四、验收监测结果</w:t>
      </w:r>
    </w:p>
    <w:p>
      <w:pPr>
        <w:spacing w:line="360" w:lineRule="auto"/>
        <w:ind w:left="141" w:leftChars="67" w:firstLine="697" w:firstLineChars="249"/>
        <w:jc w:val="left"/>
        <w:rPr>
          <w:rFonts w:hint="default" w:ascii="Times New Roman" w:hAnsi="Times New Roman" w:eastAsia="楷体" w:cs="Times New Roman"/>
          <w:sz w:val="28"/>
          <w:szCs w:val="28"/>
        </w:rPr>
      </w:pPr>
      <w:r>
        <w:rPr>
          <w:rFonts w:hint="default" w:ascii="Times New Roman" w:hAnsi="Times New Roman" w:eastAsia="楷体" w:cs="Times New Roman"/>
          <w:sz w:val="28"/>
          <w:szCs w:val="28"/>
        </w:rPr>
        <w:t>（一）环保设施运行检测结果</w:t>
      </w:r>
    </w:p>
    <w:p>
      <w:pPr>
        <w:widowControl/>
        <w:spacing w:line="360" w:lineRule="auto"/>
        <w:ind w:left="141" w:leftChars="67" w:firstLine="697" w:firstLineChars="249"/>
        <w:jc w:val="left"/>
        <w:rPr>
          <w:rFonts w:hint="default" w:ascii="Times New Roman" w:hAnsi="Times New Roman" w:eastAsia="楷体" w:cs="Times New Roman"/>
          <w:sz w:val="28"/>
          <w:szCs w:val="28"/>
        </w:rPr>
      </w:pPr>
      <w:r>
        <w:rPr>
          <w:rFonts w:hint="default" w:ascii="Times New Roman" w:hAnsi="Times New Roman" w:eastAsia="楷体" w:cs="Times New Roman"/>
          <w:sz w:val="28"/>
          <w:szCs w:val="28"/>
          <w:lang w:eastAsia="zh-CN"/>
        </w:rPr>
        <w:t>山东聊和环保科技有限公司</w:t>
      </w:r>
      <w:r>
        <w:rPr>
          <w:rFonts w:hint="default" w:ascii="Times New Roman" w:hAnsi="Times New Roman" w:eastAsia="楷体" w:cs="Times New Roman"/>
          <w:sz w:val="28"/>
          <w:szCs w:val="28"/>
        </w:rPr>
        <w:t>出具的</w:t>
      </w:r>
      <w:r>
        <w:rPr>
          <w:rFonts w:hint="default" w:ascii="Times New Roman" w:hAnsi="Times New Roman" w:eastAsia="楷体" w:cs="Times New Roman"/>
          <w:b w:val="0"/>
          <w:bCs w:val="0"/>
          <w:sz w:val="28"/>
          <w:szCs w:val="28"/>
        </w:rPr>
        <w:t>《</w:t>
      </w:r>
      <w:r>
        <w:rPr>
          <w:rFonts w:hint="eastAsia" w:eastAsia="楷体" w:cs="Times New Roman"/>
          <w:b w:val="0"/>
          <w:bCs w:val="0"/>
          <w:sz w:val="28"/>
          <w:szCs w:val="28"/>
          <w:lang w:val="en-US" w:eastAsia="zh-CN"/>
        </w:rPr>
        <w:t>阳谷新源照明器材有限公司年产10万只LED灯具、5千套太阳能路灯项目</w:t>
      </w:r>
      <w:r>
        <w:rPr>
          <w:rFonts w:hint="default" w:ascii="Times New Roman" w:hAnsi="Times New Roman" w:eastAsia="楷体" w:cs="Times New Roman"/>
          <w:sz w:val="28"/>
          <w:szCs w:val="28"/>
        </w:rPr>
        <w:t>竣工环境保护验收监测报告》监测结果表明：</w:t>
      </w:r>
    </w:p>
    <w:p>
      <w:pPr>
        <w:numPr>
          <w:ilvl w:val="0"/>
          <w:numId w:val="1"/>
        </w:numPr>
        <w:spacing w:line="360" w:lineRule="auto"/>
        <w:ind w:left="141" w:leftChars="67" w:firstLine="697" w:firstLineChars="249"/>
        <w:jc w:val="left"/>
        <w:rPr>
          <w:rFonts w:hint="default" w:ascii="Times New Roman" w:hAnsi="Times New Roman" w:eastAsia="楷体" w:cs="Times New Roman"/>
          <w:sz w:val="28"/>
          <w:szCs w:val="28"/>
        </w:rPr>
      </w:pPr>
      <w:r>
        <w:rPr>
          <w:rFonts w:hint="default" w:ascii="Times New Roman" w:hAnsi="Times New Roman" w:eastAsia="楷体" w:cs="Times New Roman"/>
          <w:sz w:val="28"/>
          <w:szCs w:val="28"/>
          <w:lang w:eastAsia="zh-CN"/>
        </w:rPr>
        <w:t>废水</w:t>
      </w:r>
    </w:p>
    <w:p>
      <w:pPr>
        <w:ind w:left="141" w:leftChars="67" w:firstLine="697" w:firstLineChars="249"/>
        <w:rPr>
          <w:rFonts w:hint="default" w:ascii="Times New Roman" w:hAnsi="Times New Roman" w:eastAsia="楷体" w:cs="Times New Roman"/>
          <w:lang w:val="en-US" w:eastAsia="zh-CN"/>
        </w:rPr>
      </w:pPr>
      <w:r>
        <w:rPr>
          <w:rFonts w:hint="default" w:ascii="Times New Roman" w:hAnsi="Times New Roman" w:eastAsia="楷体" w:cs="Times New Roman"/>
          <w:sz w:val="28"/>
          <w:szCs w:val="28"/>
          <w:lang w:val="en-US" w:eastAsia="zh-CN"/>
        </w:rPr>
        <w:t>项目无生产废水产生。本项目废水主要为职工生活污水，生活污水经旱厕处理后，定期清掏。</w:t>
      </w:r>
    </w:p>
    <w:p>
      <w:pPr>
        <w:numPr>
          <w:ilvl w:val="0"/>
          <w:numId w:val="2"/>
        </w:numPr>
        <w:spacing w:line="360" w:lineRule="auto"/>
        <w:ind w:left="141" w:leftChars="67" w:firstLine="697" w:firstLineChars="249"/>
        <w:jc w:val="left"/>
        <w:rPr>
          <w:rFonts w:hint="default" w:ascii="Times New Roman" w:hAnsi="Times New Roman" w:eastAsia="楷体" w:cs="Times New Roman"/>
          <w:sz w:val="28"/>
          <w:szCs w:val="28"/>
        </w:rPr>
      </w:pPr>
      <w:r>
        <w:rPr>
          <w:rFonts w:hint="default" w:ascii="Times New Roman" w:hAnsi="Times New Roman" w:eastAsia="楷体" w:cs="Times New Roman"/>
          <w:sz w:val="28"/>
          <w:szCs w:val="28"/>
        </w:rPr>
        <w:t>废气</w:t>
      </w:r>
    </w:p>
    <w:p>
      <w:pPr>
        <w:spacing w:line="360" w:lineRule="auto"/>
        <w:ind w:left="141" w:leftChars="67" w:firstLine="697" w:firstLineChars="249"/>
        <w:rPr>
          <w:rFonts w:hint="default" w:ascii="Times New Roman" w:hAnsi="Times New Roman" w:eastAsia="楷体" w:cs="Times New Roman"/>
          <w:color w:val="000000"/>
          <w:kern w:val="2"/>
          <w:sz w:val="28"/>
          <w:szCs w:val="28"/>
          <w:lang w:val="en-US" w:eastAsia="zh-CN" w:bidi="ar-SA"/>
        </w:rPr>
      </w:pPr>
      <w:r>
        <w:rPr>
          <w:rFonts w:hint="default" w:ascii="Times New Roman" w:hAnsi="Times New Roman" w:eastAsia="楷体" w:cs="Times New Roman"/>
          <w:color w:val="000000"/>
          <w:kern w:val="2"/>
          <w:sz w:val="28"/>
          <w:szCs w:val="28"/>
          <w:lang w:val="en-US" w:eastAsia="zh-CN" w:bidi="ar-SA"/>
        </w:rPr>
        <w:t>验收监测期间，</w:t>
      </w:r>
      <w:r>
        <w:rPr>
          <w:rFonts w:hint="eastAsia" w:ascii="Times New Roman" w:hAnsi="Times New Roman" w:eastAsia="楷体" w:cs="Times New Roman"/>
          <w:color w:val="000000"/>
          <w:kern w:val="2"/>
          <w:sz w:val="28"/>
          <w:szCs w:val="28"/>
          <w:lang w:val="en-US" w:eastAsia="zh-CN" w:bidi="ar-SA"/>
        </w:rPr>
        <w:t>有</w:t>
      </w:r>
      <w:r>
        <w:rPr>
          <w:rFonts w:hint="default" w:ascii="Times New Roman" w:hAnsi="Times New Roman" w:eastAsia="楷体" w:cs="Times New Roman"/>
          <w:color w:val="000000"/>
          <w:kern w:val="2"/>
          <w:sz w:val="28"/>
          <w:szCs w:val="28"/>
          <w:lang w:val="en-US" w:eastAsia="zh-CN" w:bidi="ar-SA"/>
        </w:rPr>
        <w:t>组织</w:t>
      </w:r>
      <w:r>
        <w:rPr>
          <w:rFonts w:hint="eastAsia" w:ascii="Times New Roman" w:hAnsi="Times New Roman" w:eastAsia="楷体" w:cs="Times New Roman"/>
          <w:color w:val="000000"/>
          <w:kern w:val="2"/>
          <w:sz w:val="28"/>
          <w:szCs w:val="28"/>
          <w:lang w:val="en-US" w:eastAsia="zh-CN" w:bidi="ar-SA"/>
        </w:rPr>
        <w:t>颗粒物</w:t>
      </w:r>
      <w:r>
        <w:rPr>
          <w:rFonts w:hint="default" w:ascii="Times New Roman" w:hAnsi="Times New Roman" w:eastAsia="楷体" w:cs="Times New Roman"/>
          <w:color w:val="000000"/>
          <w:kern w:val="2"/>
          <w:sz w:val="28"/>
          <w:szCs w:val="28"/>
          <w:lang w:val="en-US" w:eastAsia="zh-CN" w:bidi="ar-SA"/>
        </w:rPr>
        <w:t>小时浓度最高为</w:t>
      </w:r>
      <w:r>
        <w:rPr>
          <w:rFonts w:hint="eastAsia" w:ascii="Times New Roman" w:hAnsi="Times New Roman" w:eastAsia="楷体" w:cs="Times New Roman"/>
          <w:color w:val="000000"/>
          <w:kern w:val="2"/>
          <w:sz w:val="28"/>
          <w:szCs w:val="28"/>
          <w:lang w:val="en-US" w:eastAsia="zh-CN" w:bidi="ar-SA"/>
        </w:rPr>
        <w:t>4.0mg</w:t>
      </w:r>
      <w:r>
        <w:rPr>
          <w:rFonts w:hint="default" w:ascii="Times New Roman" w:hAnsi="Times New Roman" w:eastAsia="楷体" w:cs="Times New Roman"/>
          <w:color w:val="000000"/>
          <w:kern w:val="2"/>
          <w:sz w:val="28"/>
          <w:szCs w:val="28"/>
          <w:highlight w:val="none"/>
          <w:lang w:val="en-US" w:eastAsia="zh-CN" w:bidi="ar-SA"/>
        </w:rPr>
        <w:t>/m</w:t>
      </w:r>
      <w:r>
        <w:rPr>
          <w:rFonts w:hint="default" w:ascii="Times New Roman" w:hAnsi="Times New Roman" w:eastAsia="楷体" w:cs="Times New Roman"/>
          <w:color w:val="000000"/>
          <w:kern w:val="2"/>
          <w:sz w:val="28"/>
          <w:szCs w:val="28"/>
          <w:highlight w:val="none"/>
          <w:vertAlign w:val="superscript"/>
          <w:lang w:val="en-US" w:eastAsia="zh-CN" w:bidi="ar-SA"/>
        </w:rPr>
        <w:t>3</w:t>
      </w:r>
      <w:r>
        <w:rPr>
          <w:rFonts w:hint="default" w:ascii="Times New Roman" w:hAnsi="Times New Roman" w:eastAsia="楷体" w:cs="Times New Roman"/>
          <w:color w:val="000000"/>
          <w:kern w:val="2"/>
          <w:sz w:val="28"/>
          <w:szCs w:val="28"/>
          <w:highlight w:val="none"/>
          <w:vertAlign w:val="baseline"/>
          <w:lang w:val="en-US" w:eastAsia="zh-CN" w:bidi="ar-SA"/>
        </w:rPr>
        <w:t>，</w:t>
      </w:r>
      <w:r>
        <w:rPr>
          <w:rFonts w:hint="eastAsia" w:ascii="Times New Roman" w:hAnsi="Times New Roman" w:eastAsia="楷体" w:cs="Times New Roman"/>
          <w:color w:val="000000"/>
          <w:kern w:val="2"/>
          <w:sz w:val="28"/>
          <w:szCs w:val="28"/>
          <w:highlight w:val="none"/>
          <w:vertAlign w:val="baseline"/>
          <w:lang w:val="en-US" w:eastAsia="zh-CN" w:bidi="ar-SA"/>
        </w:rPr>
        <w:t>排放速率最高为</w:t>
      </w:r>
      <w:r>
        <w:rPr>
          <w:rFonts w:hint="eastAsia" w:ascii="Times New Roman" w:hAnsi="Times New Roman"/>
          <w:sz w:val="28"/>
          <w:szCs w:val="28"/>
          <w:lang w:val="en-US" w:eastAsia="zh-CN"/>
        </w:rPr>
        <w:t>6.3×10</w:t>
      </w:r>
      <w:r>
        <w:rPr>
          <w:rFonts w:hint="eastAsia" w:ascii="Times New Roman" w:hAnsi="Times New Roman"/>
          <w:sz w:val="28"/>
          <w:szCs w:val="28"/>
          <w:vertAlign w:val="superscript"/>
          <w:lang w:val="en-US" w:eastAsia="zh-CN"/>
        </w:rPr>
        <w:t>-3</w:t>
      </w:r>
      <w:r>
        <w:rPr>
          <w:rFonts w:hint="eastAsia" w:ascii="Times New Roman" w:hAnsi="Times New Roman"/>
          <w:sz w:val="28"/>
          <w:szCs w:val="28"/>
          <w:vertAlign w:val="baseline"/>
          <w:lang w:val="en-US" w:eastAsia="zh-CN"/>
        </w:rPr>
        <w:t>kg/h</w:t>
      </w:r>
      <w:r>
        <w:rPr>
          <w:rFonts w:hint="default" w:ascii="Times New Roman" w:hAnsi="Times New Roman" w:cs="Times New Roman"/>
          <w:sz w:val="28"/>
          <w:szCs w:val="28"/>
          <w:vertAlign w:val="baseline"/>
          <w:lang w:val="en-US" w:eastAsia="zh-CN"/>
        </w:rPr>
        <w:t>，</w:t>
      </w:r>
      <w:r>
        <w:rPr>
          <w:rFonts w:hint="eastAsia" w:ascii="Times New Roman" w:hAnsi="Times New Roman" w:eastAsia="楷体" w:cs="Times New Roman"/>
          <w:color w:val="000000"/>
          <w:kern w:val="2"/>
          <w:sz w:val="28"/>
          <w:szCs w:val="28"/>
          <w:lang w:val="en-US" w:eastAsia="zh-CN" w:bidi="ar-SA"/>
        </w:rPr>
        <w:t>有</w:t>
      </w:r>
      <w:r>
        <w:rPr>
          <w:rFonts w:hint="default" w:ascii="Times New Roman" w:hAnsi="Times New Roman" w:eastAsia="楷体" w:cs="Times New Roman"/>
          <w:color w:val="000000"/>
          <w:kern w:val="2"/>
          <w:sz w:val="28"/>
          <w:szCs w:val="28"/>
          <w:lang w:val="en-US" w:eastAsia="zh-CN" w:bidi="ar-SA"/>
        </w:rPr>
        <w:t>组织</w:t>
      </w:r>
      <w:r>
        <w:rPr>
          <w:rFonts w:hint="eastAsia" w:ascii="Times New Roman" w:hAnsi="Times New Roman" w:eastAsia="楷体" w:cs="Times New Roman"/>
          <w:color w:val="000000"/>
          <w:kern w:val="2"/>
          <w:sz w:val="28"/>
          <w:szCs w:val="28"/>
          <w:lang w:val="en-US" w:eastAsia="zh-CN" w:bidi="ar-SA"/>
        </w:rPr>
        <w:t>非甲烷总烃</w:t>
      </w:r>
      <w:r>
        <w:rPr>
          <w:rFonts w:hint="default" w:ascii="Times New Roman" w:hAnsi="Times New Roman" w:eastAsia="楷体" w:cs="Times New Roman"/>
          <w:color w:val="000000"/>
          <w:kern w:val="2"/>
          <w:sz w:val="28"/>
          <w:szCs w:val="28"/>
          <w:lang w:val="en-US" w:eastAsia="zh-CN" w:bidi="ar-SA"/>
        </w:rPr>
        <w:t>小时浓度最高为</w:t>
      </w:r>
      <w:r>
        <w:rPr>
          <w:rFonts w:hint="eastAsia" w:ascii="Times New Roman" w:hAnsi="Times New Roman" w:eastAsia="楷体" w:cs="Times New Roman"/>
          <w:color w:val="000000"/>
          <w:kern w:val="2"/>
          <w:sz w:val="28"/>
          <w:szCs w:val="28"/>
          <w:lang w:val="en-US" w:eastAsia="zh-CN" w:bidi="ar-SA"/>
        </w:rPr>
        <w:t>0.62mg</w:t>
      </w:r>
      <w:r>
        <w:rPr>
          <w:rFonts w:hint="default" w:ascii="Times New Roman" w:hAnsi="Times New Roman" w:eastAsia="楷体" w:cs="Times New Roman"/>
          <w:color w:val="000000"/>
          <w:kern w:val="2"/>
          <w:sz w:val="28"/>
          <w:szCs w:val="28"/>
          <w:highlight w:val="none"/>
          <w:lang w:val="en-US" w:eastAsia="zh-CN" w:bidi="ar-SA"/>
        </w:rPr>
        <w:t>/m</w:t>
      </w:r>
      <w:r>
        <w:rPr>
          <w:rFonts w:hint="default" w:ascii="Times New Roman" w:hAnsi="Times New Roman" w:eastAsia="楷体" w:cs="Times New Roman"/>
          <w:color w:val="000000"/>
          <w:kern w:val="2"/>
          <w:sz w:val="28"/>
          <w:szCs w:val="28"/>
          <w:highlight w:val="none"/>
          <w:vertAlign w:val="superscript"/>
          <w:lang w:val="en-US" w:eastAsia="zh-CN" w:bidi="ar-SA"/>
        </w:rPr>
        <w:t>3</w:t>
      </w:r>
      <w:r>
        <w:rPr>
          <w:rFonts w:hint="default" w:ascii="Times New Roman" w:hAnsi="Times New Roman" w:eastAsia="楷体" w:cs="Times New Roman"/>
          <w:color w:val="000000"/>
          <w:kern w:val="2"/>
          <w:sz w:val="28"/>
          <w:szCs w:val="28"/>
          <w:highlight w:val="none"/>
          <w:vertAlign w:val="baseline"/>
          <w:lang w:val="en-US" w:eastAsia="zh-CN" w:bidi="ar-SA"/>
        </w:rPr>
        <w:t>，</w:t>
      </w:r>
      <w:r>
        <w:rPr>
          <w:rFonts w:hint="eastAsia" w:ascii="Times New Roman" w:hAnsi="Times New Roman" w:eastAsia="楷体" w:cs="Times New Roman"/>
          <w:color w:val="000000"/>
          <w:kern w:val="2"/>
          <w:sz w:val="28"/>
          <w:szCs w:val="28"/>
          <w:highlight w:val="none"/>
          <w:vertAlign w:val="baseline"/>
          <w:lang w:val="en-US" w:eastAsia="zh-CN" w:bidi="ar-SA"/>
        </w:rPr>
        <w:t>排放速率最高为</w:t>
      </w:r>
      <w:r>
        <w:rPr>
          <w:rFonts w:hint="eastAsia" w:ascii="Times New Roman" w:hAnsi="Times New Roman"/>
          <w:sz w:val="28"/>
          <w:szCs w:val="28"/>
          <w:lang w:val="en-US" w:eastAsia="zh-CN"/>
        </w:rPr>
        <w:t>9.7×10</w:t>
      </w:r>
      <w:r>
        <w:rPr>
          <w:rFonts w:hint="eastAsia" w:ascii="Times New Roman" w:hAnsi="Times New Roman"/>
          <w:sz w:val="28"/>
          <w:szCs w:val="28"/>
          <w:vertAlign w:val="superscript"/>
          <w:lang w:val="en-US" w:eastAsia="zh-CN"/>
        </w:rPr>
        <w:t>-4</w:t>
      </w:r>
      <w:r>
        <w:rPr>
          <w:rFonts w:hint="eastAsia" w:ascii="Times New Roman" w:hAnsi="Times New Roman"/>
          <w:sz w:val="28"/>
          <w:szCs w:val="28"/>
          <w:vertAlign w:val="baseline"/>
          <w:lang w:val="en-US" w:eastAsia="zh-CN"/>
        </w:rPr>
        <w:t>kg/h</w:t>
      </w:r>
      <w:r>
        <w:rPr>
          <w:rFonts w:hint="default" w:ascii="Times New Roman" w:hAnsi="Times New Roman" w:cs="Times New Roman"/>
          <w:sz w:val="28"/>
          <w:szCs w:val="28"/>
          <w:vertAlign w:val="baseline"/>
          <w:lang w:val="en-US" w:eastAsia="zh-CN"/>
        </w:rPr>
        <w:t>，</w:t>
      </w:r>
      <w:r>
        <w:rPr>
          <w:rFonts w:hint="default" w:ascii="Times New Roman" w:hAnsi="Times New Roman" w:eastAsia="楷体" w:cs="Times New Roman"/>
          <w:color w:val="000000"/>
          <w:kern w:val="2"/>
          <w:sz w:val="28"/>
          <w:szCs w:val="28"/>
          <w:lang w:val="en-US" w:eastAsia="zh-CN" w:bidi="ar-SA"/>
        </w:rPr>
        <w:t>无组织</w:t>
      </w:r>
      <w:r>
        <w:rPr>
          <w:rFonts w:hint="eastAsia" w:ascii="Times New Roman" w:hAnsi="Times New Roman" w:eastAsia="楷体" w:cs="Times New Roman"/>
          <w:color w:val="000000"/>
          <w:kern w:val="2"/>
          <w:sz w:val="28"/>
          <w:szCs w:val="28"/>
          <w:lang w:val="en-US" w:eastAsia="zh-CN" w:bidi="ar-SA"/>
        </w:rPr>
        <w:t>颗粒物</w:t>
      </w:r>
      <w:r>
        <w:rPr>
          <w:rFonts w:hint="default" w:ascii="Times New Roman" w:hAnsi="Times New Roman" w:eastAsia="楷体" w:cs="Times New Roman"/>
          <w:color w:val="000000"/>
          <w:kern w:val="2"/>
          <w:sz w:val="28"/>
          <w:szCs w:val="28"/>
          <w:lang w:val="en-US" w:eastAsia="zh-CN" w:bidi="ar-SA"/>
        </w:rPr>
        <w:t>小时浓度最高为</w:t>
      </w:r>
      <w:r>
        <w:rPr>
          <w:rFonts w:hint="eastAsia" w:ascii="Times New Roman" w:hAnsi="Times New Roman" w:eastAsia="楷体" w:cs="Times New Roman"/>
          <w:color w:val="000000"/>
          <w:kern w:val="2"/>
          <w:sz w:val="28"/>
          <w:szCs w:val="28"/>
          <w:lang w:val="en-US" w:eastAsia="zh-CN" w:bidi="ar-SA"/>
        </w:rPr>
        <w:t>0.538</w:t>
      </w:r>
      <w:r>
        <w:rPr>
          <w:rFonts w:hint="default" w:ascii="Times New Roman" w:hAnsi="Times New Roman" w:eastAsia="楷体" w:cs="Times New Roman"/>
          <w:color w:val="000000"/>
          <w:kern w:val="2"/>
          <w:sz w:val="28"/>
          <w:szCs w:val="28"/>
          <w:highlight w:val="none"/>
          <w:lang w:val="en-US" w:eastAsia="zh-CN" w:bidi="ar-SA"/>
        </w:rPr>
        <w:t>mg/m</w:t>
      </w:r>
      <w:r>
        <w:rPr>
          <w:rFonts w:hint="default" w:ascii="Times New Roman" w:hAnsi="Times New Roman" w:eastAsia="楷体" w:cs="Times New Roman"/>
          <w:color w:val="000000"/>
          <w:kern w:val="2"/>
          <w:sz w:val="28"/>
          <w:szCs w:val="28"/>
          <w:highlight w:val="none"/>
          <w:vertAlign w:val="superscript"/>
          <w:lang w:val="en-US" w:eastAsia="zh-CN" w:bidi="ar-SA"/>
        </w:rPr>
        <w:t>3</w:t>
      </w:r>
      <w:r>
        <w:rPr>
          <w:rFonts w:hint="default" w:ascii="Times New Roman" w:hAnsi="Times New Roman" w:eastAsia="楷体" w:cs="Times New Roman"/>
          <w:color w:val="000000"/>
          <w:kern w:val="2"/>
          <w:sz w:val="28"/>
          <w:szCs w:val="28"/>
          <w:lang w:val="en-US" w:eastAsia="zh-CN" w:bidi="ar-SA"/>
        </w:rPr>
        <w:t>，无组织</w:t>
      </w:r>
      <w:r>
        <w:rPr>
          <w:rFonts w:hint="eastAsia" w:ascii="Times New Roman" w:hAnsi="Times New Roman" w:eastAsia="楷体" w:cs="Times New Roman"/>
          <w:color w:val="000000"/>
          <w:kern w:val="2"/>
          <w:sz w:val="28"/>
          <w:szCs w:val="28"/>
          <w:lang w:val="en-US" w:eastAsia="zh-CN" w:bidi="ar-SA"/>
        </w:rPr>
        <w:t>非甲烷总烃</w:t>
      </w:r>
      <w:r>
        <w:rPr>
          <w:rFonts w:hint="default" w:ascii="Times New Roman" w:hAnsi="Times New Roman" w:eastAsia="楷体" w:cs="Times New Roman"/>
          <w:color w:val="000000"/>
          <w:kern w:val="2"/>
          <w:sz w:val="28"/>
          <w:szCs w:val="28"/>
          <w:lang w:val="en-US" w:eastAsia="zh-CN" w:bidi="ar-SA"/>
        </w:rPr>
        <w:t>小时浓度最高为</w:t>
      </w:r>
      <w:r>
        <w:rPr>
          <w:rFonts w:hint="eastAsia" w:ascii="Times New Roman" w:hAnsi="Times New Roman" w:eastAsia="楷体" w:cs="Times New Roman"/>
          <w:color w:val="000000"/>
          <w:kern w:val="2"/>
          <w:sz w:val="28"/>
          <w:szCs w:val="28"/>
          <w:lang w:val="en-US" w:eastAsia="zh-CN" w:bidi="ar-SA"/>
        </w:rPr>
        <w:t>0.45</w:t>
      </w:r>
      <w:r>
        <w:rPr>
          <w:rFonts w:hint="default" w:ascii="Times New Roman" w:hAnsi="Times New Roman" w:eastAsia="楷体" w:cs="Times New Roman"/>
          <w:color w:val="000000"/>
          <w:kern w:val="2"/>
          <w:sz w:val="28"/>
          <w:szCs w:val="28"/>
          <w:highlight w:val="none"/>
          <w:lang w:val="en-US" w:eastAsia="zh-CN" w:bidi="ar-SA"/>
        </w:rPr>
        <w:t>mg/m</w:t>
      </w:r>
      <w:r>
        <w:rPr>
          <w:rFonts w:hint="default" w:ascii="Times New Roman" w:hAnsi="Times New Roman" w:eastAsia="楷体" w:cs="Times New Roman"/>
          <w:color w:val="000000"/>
          <w:kern w:val="2"/>
          <w:sz w:val="28"/>
          <w:szCs w:val="28"/>
          <w:highlight w:val="none"/>
          <w:vertAlign w:val="superscript"/>
          <w:lang w:val="en-US" w:eastAsia="zh-CN" w:bidi="ar-SA"/>
        </w:rPr>
        <w:t>3</w:t>
      </w:r>
      <w:r>
        <w:rPr>
          <w:rFonts w:hint="default" w:ascii="Times New Roman" w:hAnsi="Times New Roman" w:eastAsia="楷体" w:cs="Times New Roman"/>
          <w:color w:val="000000"/>
          <w:kern w:val="2"/>
          <w:sz w:val="28"/>
          <w:szCs w:val="28"/>
          <w:lang w:val="en-US" w:eastAsia="zh-CN" w:bidi="ar-SA"/>
        </w:rPr>
        <w:t>，</w:t>
      </w:r>
      <w:r>
        <w:rPr>
          <w:rFonts w:hint="default" w:ascii="Times New Roman" w:hAnsi="Times New Roman" w:eastAsia="楷体" w:cs="Times New Roman"/>
          <w:color w:val="000000"/>
          <w:kern w:val="2"/>
          <w:sz w:val="28"/>
          <w:szCs w:val="28"/>
          <w:highlight w:val="none"/>
          <w:vertAlign w:val="baseline"/>
          <w:lang w:val="en-US" w:eastAsia="zh-CN" w:bidi="ar-SA"/>
        </w:rPr>
        <w:t>满足《山东省区域性大气污染物综合排放标准》（DB37/2376-2013）中的相关标准限值及《大气污染物综合排放标准》（GB16297-1996）表2中相关排放限值要求</w:t>
      </w:r>
      <w:r>
        <w:rPr>
          <w:rFonts w:hint="default" w:ascii="Times New Roman" w:hAnsi="Times New Roman" w:eastAsia="楷体" w:cs="Times New Roman"/>
          <w:sz w:val="28"/>
          <w:szCs w:val="28"/>
          <w:lang w:val="en-US" w:eastAsia="zh-CN"/>
        </w:rPr>
        <w:t>。</w:t>
      </w:r>
    </w:p>
    <w:p>
      <w:pPr>
        <w:spacing w:line="360" w:lineRule="auto"/>
        <w:ind w:left="141" w:leftChars="67" w:firstLine="697" w:firstLineChars="249"/>
        <w:jc w:val="left"/>
        <w:rPr>
          <w:rFonts w:hint="default" w:ascii="Times New Roman" w:hAnsi="Times New Roman" w:eastAsia="楷体" w:cs="Times New Roman"/>
          <w:sz w:val="28"/>
          <w:szCs w:val="28"/>
        </w:rPr>
      </w:pPr>
      <w:r>
        <w:rPr>
          <w:rFonts w:hint="default" w:ascii="Times New Roman" w:hAnsi="Times New Roman" w:eastAsia="楷体" w:cs="Times New Roman"/>
          <w:sz w:val="28"/>
          <w:szCs w:val="28"/>
          <w:lang w:val="en-US" w:eastAsia="zh-CN"/>
        </w:rPr>
        <w:t>3</w:t>
      </w:r>
      <w:r>
        <w:rPr>
          <w:rFonts w:hint="default" w:ascii="Times New Roman" w:hAnsi="Times New Roman" w:eastAsia="楷体" w:cs="Times New Roman"/>
          <w:sz w:val="28"/>
          <w:szCs w:val="28"/>
        </w:rPr>
        <w:t>. 噪声</w:t>
      </w:r>
    </w:p>
    <w:p>
      <w:pPr>
        <w:spacing w:beforeLines="50" w:line="360" w:lineRule="auto"/>
        <w:ind w:left="141" w:leftChars="67" w:firstLine="697" w:firstLineChars="249"/>
        <w:rPr>
          <w:rFonts w:hint="default" w:ascii="Times New Roman" w:hAnsi="Times New Roman" w:eastAsia="楷体" w:cs="Times New Roman"/>
          <w:sz w:val="28"/>
          <w:szCs w:val="28"/>
        </w:rPr>
      </w:pPr>
      <w:r>
        <w:rPr>
          <w:rFonts w:hint="default" w:ascii="Times New Roman" w:hAnsi="Times New Roman" w:eastAsia="楷体" w:cs="Times New Roman"/>
          <w:sz w:val="28"/>
          <w:szCs w:val="28"/>
          <w:lang w:val="en-US" w:eastAsia="zh-CN"/>
        </w:rPr>
        <w:t xml:space="preserve"> 验收监测期间，监测点位昼间噪声在56.8dB(A)-58.6dB(A)之间，监测点位夜间噪声在45.4dB(A)-48.4dB(A)之间，符合《工业企业厂界环境噪声排放标准》（GB12348-2008）中的2类标准限值</w:t>
      </w:r>
      <w:r>
        <w:rPr>
          <w:rFonts w:hint="default" w:ascii="Times New Roman" w:hAnsi="Times New Roman" w:eastAsia="楷体" w:cs="Times New Roman"/>
          <w:sz w:val="28"/>
          <w:szCs w:val="28"/>
          <w:lang w:eastAsia="zh-CN"/>
        </w:rPr>
        <w:t>。</w:t>
      </w:r>
    </w:p>
    <w:p>
      <w:pPr>
        <w:numPr>
          <w:ilvl w:val="0"/>
          <w:numId w:val="3"/>
        </w:numPr>
        <w:spacing w:line="360" w:lineRule="auto"/>
        <w:ind w:left="141" w:leftChars="67" w:firstLine="697" w:firstLineChars="249"/>
        <w:rPr>
          <w:rFonts w:hint="default" w:ascii="Times New Roman" w:hAnsi="Times New Roman" w:eastAsia="楷体" w:cs="Times New Roman"/>
          <w:color w:val="auto"/>
          <w:sz w:val="28"/>
          <w:szCs w:val="28"/>
        </w:rPr>
      </w:pPr>
      <w:r>
        <w:rPr>
          <w:rFonts w:hint="default" w:ascii="Times New Roman" w:hAnsi="Times New Roman" w:eastAsia="楷体" w:cs="Times New Roman"/>
          <w:color w:val="auto"/>
          <w:sz w:val="28"/>
          <w:szCs w:val="28"/>
        </w:rPr>
        <w:t>固体废物</w:t>
      </w:r>
    </w:p>
    <w:p>
      <w:pPr>
        <w:spacing w:beforeLines="50" w:line="360" w:lineRule="auto"/>
        <w:ind w:left="141" w:leftChars="67" w:firstLine="697" w:firstLineChars="249"/>
        <w:rPr>
          <w:rFonts w:hint="default" w:ascii="Times New Roman" w:hAnsi="Times New Roman" w:eastAsia="楷体" w:cs="Times New Roman"/>
          <w:sz w:val="28"/>
          <w:szCs w:val="28"/>
        </w:rPr>
      </w:pPr>
      <w:r>
        <w:rPr>
          <w:rFonts w:hint="default" w:ascii="Times New Roman" w:hAnsi="Times New Roman" w:eastAsia="楷体" w:cs="Times New Roman"/>
          <w:sz w:val="28"/>
          <w:szCs w:val="28"/>
          <w:lang w:val="en-US" w:eastAsia="zh-CN"/>
        </w:rPr>
        <w:t>项目产生的废料外售利用；生活垃圾由环卫部门及时清理统一无害化处置，防止造成二次污染。废UV灯管属于危险废物，废物类别为HW29含汞废物，废物代码900-023-29，经现场踏勘，废灯管目前尚未产生。一旦产生，须规范放置于危废暂存间，并与有资质单位签订有效的危废处理协议，保证得到妥善处置</w:t>
      </w:r>
      <w:r>
        <w:rPr>
          <w:rFonts w:hint="default" w:ascii="Times New Roman" w:hAnsi="Times New Roman" w:eastAsia="楷体" w:cs="Times New Roman"/>
          <w:sz w:val="28"/>
          <w:szCs w:val="28"/>
        </w:rPr>
        <w:t>。</w:t>
      </w:r>
    </w:p>
    <w:p>
      <w:pPr>
        <w:spacing w:beforeLines="50" w:line="360" w:lineRule="auto"/>
        <w:ind w:left="141" w:leftChars="67" w:firstLine="697" w:firstLineChars="249"/>
        <w:rPr>
          <w:rFonts w:hint="default" w:ascii="Times New Roman" w:hAnsi="Times New Roman" w:eastAsia="楷体" w:cs="Times New Roman"/>
          <w:color w:val="000000"/>
          <w:sz w:val="28"/>
          <w:szCs w:val="28"/>
        </w:rPr>
      </w:pPr>
      <w:r>
        <w:rPr>
          <w:rFonts w:hint="default" w:ascii="Times New Roman" w:hAnsi="Times New Roman" w:eastAsia="楷体" w:cs="Times New Roman"/>
          <w:color w:val="000000"/>
          <w:sz w:val="28"/>
          <w:szCs w:val="28"/>
        </w:rPr>
        <w:t>（二）环境管理调查</w:t>
      </w:r>
    </w:p>
    <w:p>
      <w:pPr>
        <w:spacing w:line="360" w:lineRule="auto"/>
        <w:ind w:left="141" w:leftChars="67" w:firstLine="697" w:firstLineChars="249"/>
        <w:rPr>
          <w:rFonts w:hint="default" w:ascii="Times New Roman" w:hAnsi="Times New Roman" w:eastAsia="楷体" w:cs="Times New Roman"/>
          <w:color w:val="000000"/>
          <w:sz w:val="28"/>
          <w:szCs w:val="28"/>
        </w:rPr>
      </w:pPr>
      <w:r>
        <w:rPr>
          <w:rFonts w:hint="eastAsia" w:eastAsia="楷体" w:cs="Times New Roman"/>
          <w:sz w:val="28"/>
          <w:szCs w:val="36"/>
          <w:lang w:eastAsia="zh-CN"/>
        </w:rPr>
        <w:t>阳谷新源照明器材有限公司</w:t>
      </w:r>
      <w:r>
        <w:rPr>
          <w:rFonts w:hint="default" w:ascii="Times New Roman" w:hAnsi="Times New Roman" w:eastAsia="楷体" w:cs="Times New Roman"/>
          <w:color w:val="000000"/>
          <w:sz w:val="28"/>
          <w:szCs w:val="28"/>
        </w:rPr>
        <w:t>制定了《</w:t>
      </w:r>
      <w:r>
        <w:rPr>
          <w:rFonts w:hint="eastAsia" w:eastAsia="楷体" w:cs="Times New Roman"/>
          <w:sz w:val="28"/>
          <w:szCs w:val="36"/>
          <w:lang w:eastAsia="zh-CN"/>
        </w:rPr>
        <w:t>阳谷新源照明器材有限公司</w:t>
      </w:r>
      <w:r>
        <w:rPr>
          <w:rFonts w:hint="default" w:ascii="Times New Roman" w:hAnsi="Times New Roman" w:eastAsia="楷体" w:cs="Times New Roman"/>
          <w:color w:val="000000"/>
          <w:sz w:val="28"/>
          <w:szCs w:val="28"/>
        </w:rPr>
        <w:t>环保管理制度》</w:t>
      </w:r>
      <w:r>
        <w:rPr>
          <w:rFonts w:hint="default" w:ascii="Times New Roman" w:hAnsi="Times New Roman" w:eastAsia="楷体" w:cs="Times New Roman"/>
          <w:color w:val="000000"/>
          <w:sz w:val="28"/>
          <w:szCs w:val="28"/>
          <w:lang w:eastAsia="zh-CN"/>
        </w:rPr>
        <w:t>，</w:t>
      </w:r>
      <w:r>
        <w:rPr>
          <w:rFonts w:hint="default" w:ascii="Times New Roman" w:hAnsi="Times New Roman" w:eastAsia="楷体" w:cs="Times New Roman"/>
          <w:color w:val="000000"/>
          <w:sz w:val="28"/>
          <w:szCs w:val="28"/>
        </w:rPr>
        <w:t>并设立了相关机构。日常工作由工程部门归口管理，其主要职责是：行使公司环保工作的计划、组织、指挥、协调、检查和考核管理职能，日常一切工作须对公司负责，并由职工代表大会予以监督。</w:t>
      </w:r>
    </w:p>
    <w:p>
      <w:pPr>
        <w:spacing w:line="360" w:lineRule="auto"/>
        <w:ind w:left="141" w:leftChars="67" w:firstLine="697" w:firstLineChars="249"/>
        <w:jc w:val="left"/>
        <w:rPr>
          <w:rFonts w:hint="default" w:ascii="Times New Roman" w:hAnsi="Times New Roman" w:eastAsia="楷体" w:cs="Times New Roman"/>
          <w:sz w:val="28"/>
          <w:szCs w:val="28"/>
        </w:rPr>
      </w:pPr>
      <w:r>
        <w:rPr>
          <w:rFonts w:hint="default" w:ascii="Times New Roman" w:hAnsi="Times New Roman" w:eastAsia="楷体" w:cs="Times New Roman"/>
          <w:sz w:val="28"/>
          <w:szCs w:val="28"/>
        </w:rPr>
        <w:t>五、专家意见：</w:t>
      </w:r>
    </w:p>
    <w:p>
      <w:pPr>
        <w:spacing w:line="360" w:lineRule="auto"/>
        <w:ind w:left="141" w:leftChars="67" w:firstLine="697" w:firstLineChars="249"/>
        <w:jc w:val="left"/>
        <w:rPr>
          <w:rFonts w:hint="default" w:ascii="Times New Roman" w:hAnsi="Times New Roman" w:eastAsia="楷体" w:cs="Times New Roman"/>
          <w:sz w:val="28"/>
          <w:szCs w:val="28"/>
        </w:rPr>
      </w:pPr>
      <w:r>
        <w:rPr>
          <w:rFonts w:hint="default" w:ascii="Times New Roman" w:hAnsi="Times New Roman" w:eastAsia="楷体" w:cs="Times New Roman"/>
          <w:sz w:val="28"/>
          <w:szCs w:val="28"/>
        </w:rPr>
        <w:t>在今后企业环保工作中，建议企业落实以下要求。</w:t>
      </w:r>
    </w:p>
    <w:p>
      <w:pPr>
        <w:pStyle w:val="5"/>
        <w:numPr>
          <w:ilvl w:val="0"/>
          <w:numId w:val="4"/>
        </w:numPr>
        <w:ind w:left="141" w:leftChars="67" w:firstLine="697" w:firstLineChars="249"/>
        <w:rPr>
          <w:rFonts w:hint="default" w:ascii="Times New Roman" w:hAnsi="Times New Roman" w:eastAsia="楷体" w:cs="Times New Roman"/>
          <w:sz w:val="28"/>
          <w:szCs w:val="28"/>
          <w:lang w:val="en-US" w:eastAsia="zh-CN"/>
        </w:rPr>
      </w:pPr>
      <w:r>
        <w:rPr>
          <w:rFonts w:hint="eastAsia" w:ascii="Times New Roman" w:hAnsi="Times New Roman" w:eastAsia="楷体" w:cs="Times New Roman"/>
          <w:sz w:val="28"/>
          <w:szCs w:val="28"/>
          <w:lang w:val="en-US" w:eastAsia="zh-CN"/>
        </w:rPr>
        <w:t>切割、打磨集气罩加大收集面积，规范喷塑工序集气罩；</w:t>
      </w:r>
    </w:p>
    <w:p>
      <w:pPr>
        <w:pStyle w:val="5"/>
        <w:numPr>
          <w:ilvl w:val="0"/>
          <w:numId w:val="4"/>
        </w:numPr>
        <w:ind w:left="141" w:leftChars="67" w:firstLine="697" w:firstLineChars="249"/>
        <w:rPr>
          <w:rFonts w:hint="default" w:ascii="Times New Roman" w:hAnsi="Times New Roman" w:eastAsia="楷体" w:cs="Times New Roman"/>
          <w:sz w:val="28"/>
          <w:szCs w:val="28"/>
          <w:lang w:val="en-US" w:eastAsia="zh-CN"/>
        </w:rPr>
      </w:pPr>
      <w:r>
        <w:rPr>
          <w:rFonts w:hint="eastAsia" w:ascii="Times New Roman" w:hAnsi="Times New Roman" w:eastAsia="楷体" w:cs="Times New Roman"/>
          <w:sz w:val="28"/>
          <w:szCs w:val="28"/>
          <w:lang w:val="en-US" w:eastAsia="zh-CN"/>
        </w:rPr>
        <w:t>强化清洁生产，及时清理车间下脚料及落地粉尘</w:t>
      </w:r>
      <w:r>
        <w:rPr>
          <w:rFonts w:hint="default" w:ascii="Times New Roman" w:hAnsi="Times New Roman" w:eastAsia="楷体" w:cs="Times New Roman"/>
          <w:sz w:val="28"/>
          <w:szCs w:val="28"/>
          <w:lang w:val="en-US" w:eastAsia="zh-CN"/>
        </w:rPr>
        <w:t>。</w:t>
      </w:r>
    </w:p>
    <w:p>
      <w:pPr>
        <w:spacing w:line="360" w:lineRule="auto"/>
        <w:ind w:firstLine="420" w:firstLineChars="150"/>
        <w:jc w:val="left"/>
        <w:rPr>
          <w:rFonts w:hint="default" w:ascii="Times New Roman" w:hAnsi="Times New Roman" w:eastAsia="楷体" w:cs="Times New Roman"/>
          <w:sz w:val="28"/>
          <w:szCs w:val="28"/>
        </w:rPr>
      </w:pPr>
      <w:r>
        <w:rPr>
          <w:rFonts w:hint="default" w:ascii="Times New Roman" w:hAnsi="Times New Roman" w:eastAsia="楷体" w:cs="Times New Roman"/>
          <w:sz w:val="28"/>
          <w:szCs w:val="28"/>
          <w:lang w:eastAsia="zh-CN"/>
        </w:rPr>
        <w:t>六</w:t>
      </w:r>
      <w:r>
        <w:rPr>
          <w:rFonts w:hint="default" w:ascii="Times New Roman" w:hAnsi="Times New Roman" w:eastAsia="楷体" w:cs="Times New Roman"/>
          <w:sz w:val="28"/>
          <w:szCs w:val="28"/>
        </w:rPr>
        <w:t>、验收结论</w:t>
      </w:r>
    </w:p>
    <w:p>
      <w:pPr>
        <w:spacing w:line="360" w:lineRule="auto"/>
        <w:ind w:firstLine="555"/>
        <w:rPr>
          <w:rFonts w:hint="default" w:ascii="Times New Roman" w:hAnsi="Times New Roman" w:eastAsia="楷体" w:cs="Times New Roman"/>
          <w:sz w:val="28"/>
          <w:szCs w:val="28"/>
        </w:rPr>
      </w:pPr>
      <w:r>
        <w:rPr>
          <w:rFonts w:hint="default" w:ascii="Times New Roman" w:hAnsi="Times New Roman" w:eastAsia="楷体" w:cs="Times New Roman"/>
          <w:sz w:val="28"/>
          <w:szCs w:val="28"/>
        </w:rPr>
        <w:t>验收组一致认为该项目实施过程中按照环评及其批复要求落实了相关环保措施，环保手续齐全，建立了相应的环保管理制度，项目建设过程无重大变更。按环境影响报告表及审批要求建设了环境保护设施。验收监测各项指标满足国家相关排放标准。</w:t>
      </w:r>
    </w:p>
    <w:p>
      <w:pPr>
        <w:tabs>
          <w:tab w:val="left" w:pos="5955"/>
          <w:tab w:val="left" w:pos="6095"/>
        </w:tabs>
        <w:spacing w:line="360" w:lineRule="auto"/>
        <w:ind w:firstLine="560" w:firstLineChars="200"/>
        <w:jc w:val="left"/>
        <w:rPr>
          <w:rFonts w:hint="default" w:ascii="Times New Roman" w:hAnsi="Times New Roman" w:eastAsia="楷体" w:cs="Times New Roman"/>
          <w:sz w:val="28"/>
          <w:szCs w:val="28"/>
        </w:rPr>
      </w:pPr>
      <w:r>
        <w:rPr>
          <w:rFonts w:hint="default" w:ascii="Times New Roman" w:hAnsi="Times New Roman" w:eastAsia="楷体" w:cs="Times New Roman"/>
          <w:sz w:val="28"/>
          <w:szCs w:val="28"/>
        </w:rPr>
        <w:t>鉴于项目符合国家和地方相关产业标准及准入要求，用地符合当地规划，环保设施与生产配套，验收期间各项监测指标满足国家相关排放标准，该项目通过环保验收。</w:t>
      </w:r>
    </w:p>
    <w:p>
      <w:pPr>
        <w:spacing w:line="360" w:lineRule="auto"/>
        <w:jc w:val="right"/>
        <w:rPr>
          <w:rFonts w:hint="default" w:ascii="Times New Roman" w:hAnsi="Times New Roman" w:eastAsia="楷体" w:cs="Times New Roman"/>
          <w:sz w:val="28"/>
          <w:szCs w:val="28"/>
        </w:rPr>
      </w:pPr>
      <w:r>
        <w:rPr>
          <w:rFonts w:hint="default" w:ascii="Times New Roman" w:hAnsi="Times New Roman" w:eastAsia="楷体" w:cs="Times New Roman"/>
          <w:sz w:val="28"/>
          <w:szCs w:val="28"/>
        </w:rPr>
        <w:t xml:space="preserve">                          </w:t>
      </w:r>
      <w:r>
        <w:rPr>
          <w:rFonts w:hint="eastAsia" w:eastAsia="楷体" w:cs="Times New Roman"/>
          <w:sz w:val="28"/>
          <w:szCs w:val="36"/>
          <w:lang w:eastAsia="zh-CN"/>
        </w:rPr>
        <w:t>阳谷新源照明器材有限公司</w:t>
      </w:r>
      <w:r>
        <w:rPr>
          <w:rFonts w:hint="default" w:ascii="Times New Roman" w:hAnsi="Times New Roman" w:eastAsia="楷体" w:cs="Times New Roman"/>
          <w:sz w:val="28"/>
          <w:szCs w:val="28"/>
        </w:rPr>
        <w:t>验收组</w:t>
      </w:r>
    </w:p>
    <w:p>
      <w:pPr>
        <w:spacing w:line="360" w:lineRule="auto"/>
        <w:jc w:val="right"/>
        <w:rPr>
          <w:rFonts w:hint="default" w:ascii="Times New Roman" w:hAnsi="Times New Roman" w:eastAsia="楷体" w:cs="Times New Roman"/>
          <w:lang w:eastAsia="zh-CN"/>
        </w:rPr>
      </w:pPr>
      <w:r>
        <w:rPr>
          <w:rFonts w:hint="default" w:ascii="Times New Roman" w:hAnsi="Times New Roman" w:eastAsia="楷体" w:cs="Times New Roman"/>
          <w:sz w:val="28"/>
          <w:szCs w:val="28"/>
        </w:rPr>
        <w:t xml:space="preserve">                            </w:t>
      </w:r>
      <w:r>
        <w:rPr>
          <w:rFonts w:hint="default" w:ascii="Times New Roman" w:hAnsi="Times New Roman" w:eastAsia="楷体" w:cs="Times New Roman"/>
          <w:sz w:val="28"/>
          <w:szCs w:val="28"/>
          <w:highlight w:val="none"/>
        </w:rPr>
        <w:t xml:space="preserve">    2018年</w:t>
      </w:r>
      <w:r>
        <w:rPr>
          <w:rFonts w:hint="eastAsia" w:eastAsia="楷体" w:cs="Times New Roman"/>
          <w:sz w:val="28"/>
          <w:szCs w:val="28"/>
          <w:highlight w:val="none"/>
          <w:lang w:val="en-US" w:eastAsia="zh-CN"/>
        </w:rPr>
        <w:t>11</w:t>
      </w:r>
      <w:r>
        <w:rPr>
          <w:rFonts w:hint="default" w:ascii="Times New Roman" w:hAnsi="Times New Roman" w:eastAsia="楷体" w:cs="Times New Roman"/>
          <w:sz w:val="28"/>
          <w:szCs w:val="28"/>
          <w:highlight w:val="none"/>
        </w:rPr>
        <w:t>月</w:t>
      </w:r>
      <w:r>
        <w:rPr>
          <w:rFonts w:hint="eastAsia" w:eastAsia="楷体" w:cs="Times New Roman"/>
          <w:sz w:val="28"/>
          <w:szCs w:val="28"/>
          <w:highlight w:val="none"/>
          <w:lang w:val="en-US" w:eastAsia="zh-CN"/>
        </w:rPr>
        <w:t>28</w:t>
      </w:r>
      <w:bookmarkStart w:id="0" w:name="_GoBack"/>
      <w:bookmarkEnd w:id="0"/>
      <w:r>
        <w:rPr>
          <w:rFonts w:hint="default" w:ascii="Times New Roman" w:hAnsi="Times New Roman" w:eastAsia="楷体" w:cs="Times New Roman"/>
          <w:sz w:val="28"/>
          <w:szCs w:val="28"/>
          <w:highlight w:val="none"/>
        </w:rPr>
        <w:t>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F2F051"/>
    <w:multiLevelType w:val="singleLevel"/>
    <w:tmpl w:val="A1F2F051"/>
    <w:lvl w:ilvl="0" w:tentative="0">
      <w:start w:val="1"/>
      <w:numFmt w:val="decimal"/>
      <w:suff w:val="nothing"/>
      <w:lvlText w:val="%1、"/>
      <w:lvlJc w:val="left"/>
      <w:pPr>
        <w:ind w:left="560" w:leftChars="0" w:firstLine="0" w:firstLineChars="0"/>
      </w:pPr>
    </w:lvl>
  </w:abstractNum>
  <w:abstractNum w:abstractNumId="1">
    <w:nsid w:val="C65E2C2C"/>
    <w:multiLevelType w:val="singleLevel"/>
    <w:tmpl w:val="C65E2C2C"/>
    <w:lvl w:ilvl="0" w:tentative="0">
      <w:start w:val="4"/>
      <w:numFmt w:val="decimal"/>
      <w:suff w:val="space"/>
      <w:lvlText w:val="%1."/>
      <w:lvlJc w:val="left"/>
    </w:lvl>
  </w:abstractNum>
  <w:abstractNum w:abstractNumId="2">
    <w:nsid w:val="EC370676"/>
    <w:multiLevelType w:val="singleLevel"/>
    <w:tmpl w:val="EC370676"/>
    <w:lvl w:ilvl="0" w:tentative="0">
      <w:start w:val="1"/>
      <w:numFmt w:val="decimal"/>
      <w:suff w:val="space"/>
      <w:lvlText w:val="%1."/>
      <w:lvlJc w:val="left"/>
    </w:lvl>
  </w:abstractNum>
  <w:abstractNum w:abstractNumId="3">
    <w:nsid w:val="4401761E"/>
    <w:multiLevelType w:val="singleLevel"/>
    <w:tmpl w:val="4401761E"/>
    <w:lvl w:ilvl="0" w:tentative="0">
      <w:start w:val="2"/>
      <w:numFmt w:val="decimal"/>
      <w:suff w:val="space"/>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F17A68"/>
    <w:rsid w:val="045E3635"/>
    <w:rsid w:val="06C81383"/>
    <w:rsid w:val="07A55512"/>
    <w:rsid w:val="0BB105F9"/>
    <w:rsid w:val="0BCD78E3"/>
    <w:rsid w:val="0BD4352F"/>
    <w:rsid w:val="0FF7137B"/>
    <w:rsid w:val="13242E95"/>
    <w:rsid w:val="18100048"/>
    <w:rsid w:val="18D05E89"/>
    <w:rsid w:val="19BD6A9B"/>
    <w:rsid w:val="1AAF6CA7"/>
    <w:rsid w:val="27420539"/>
    <w:rsid w:val="28802CD8"/>
    <w:rsid w:val="2BFB35B9"/>
    <w:rsid w:val="2EBA5C4E"/>
    <w:rsid w:val="31572BC2"/>
    <w:rsid w:val="34AD40AF"/>
    <w:rsid w:val="3608178F"/>
    <w:rsid w:val="36475C47"/>
    <w:rsid w:val="37C4153C"/>
    <w:rsid w:val="3B2962D5"/>
    <w:rsid w:val="3FDD2C6F"/>
    <w:rsid w:val="42D02360"/>
    <w:rsid w:val="440B2C50"/>
    <w:rsid w:val="451F1348"/>
    <w:rsid w:val="45B12AB5"/>
    <w:rsid w:val="4CAE592A"/>
    <w:rsid w:val="52082039"/>
    <w:rsid w:val="54AA1A51"/>
    <w:rsid w:val="5796749B"/>
    <w:rsid w:val="5AD75B85"/>
    <w:rsid w:val="5BC66C55"/>
    <w:rsid w:val="5EB45E2F"/>
    <w:rsid w:val="5F0C4CFF"/>
    <w:rsid w:val="5F20528F"/>
    <w:rsid w:val="614D2684"/>
    <w:rsid w:val="65826A80"/>
    <w:rsid w:val="66FB5067"/>
    <w:rsid w:val="6A4209DB"/>
    <w:rsid w:val="6ABA50EB"/>
    <w:rsid w:val="6DEB0CC4"/>
    <w:rsid w:val="77930543"/>
    <w:rsid w:val="782D012B"/>
    <w:rsid w:val="7E9E3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li_正文"/>
    <w:basedOn w:val="1"/>
    <w:qFormat/>
    <w:uiPriority w:val="0"/>
    <w:pPr>
      <w:ind w:firstLine="200" w:firstLineChars="200"/>
      <w:jc w:val="left"/>
    </w:pPr>
    <w:rPr>
      <w:rFonts w:ascii="Calibri" w:hAnsi="Calibri" w:eastAsia="宋体" w:cs="Times New Roman"/>
      <w:sz w:val="28"/>
      <w:szCs w:val="28"/>
    </w:rPr>
  </w:style>
  <w:style w:type="paragraph" w:styleId="3">
    <w:name w:val="annotation text"/>
    <w:basedOn w:val="1"/>
    <w:semiHidden/>
    <w:unhideWhenUsed/>
    <w:qFormat/>
    <w:uiPriority w:val="99"/>
    <w:pPr>
      <w:jc w:val="left"/>
    </w:pPr>
  </w:style>
  <w:style w:type="paragraph" w:styleId="4">
    <w:name w:val="Block Text"/>
    <w:basedOn w:val="1"/>
    <w:semiHidden/>
    <w:unhideWhenUsed/>
    <w:qFormat/>
    <w:uiPriority w:val="99"/>
    <w:pPr>
      <w:adjustRightInd/>
      <w:ind w:left="525" w:leftChars="250" w:right="685" w:rightChars="326" w:firstLine="560"/>
      <w:jc w:val="both"/>
      <w:textAlignment w:val="auto"/>
    </w:pPr>
    <w:rPr>
      <w:sz w:val="28"/>
      <w:szCs w:val="24"/>
    </w:rPr>
  </w:style>
  <w:style w:type="paragraph" w:styleId="5">
    <w:name w:val="Plain Text"/>
    <w:basedOn w:val="1"/>
    <w:semiHidden/>
    <w:unhideWhenUsed/>
    <w:qFormat/>
    <w:uiPriority w:val="99"/>
    <w:rPr>
      <w:rFonts w:ascii="宋体" w:hAnsi="Courier New" w:cs="Courier New"/>
      <w:szCs w:val="21"/>
    </w:rPr>
  </w:style>
  <w:style w:type="table" w:styleId="8">
    <w:name w:val="Table Grid"/>
    <w:basedOn w:val="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Stolee</cp:lastModifiedBy>
  <dcterms:modified xsi:type="dcterms:W3CDTF">2018-11-28T02:41:18Z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