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 w:cs="Times New Roman"/>
          <w:b/>
          <w:color w:val="auto"/>
          <w:sz w:val="28"/>
          <w:szCs w:val="28"/>
        </w:rPr>
      </w:pPr>
      <w:r>
        <w:rPr>
          <w:rFonts w:hint="eastAsia" w:eastAsia="楷体" w:cs="Times New Roman"/>
          <w:b/>
          <w:color w:val="auto"/>
          <w:sz w:val="28"/>
          <w:szCs w:val="28"/>
          <w:lang w:val="en-US" w:eastAsia="zh-CN"/>
        </w:rPr>
        <w:t>东阿县圣焙客食品有限公司年产50吨面包制品项目</w:t>
      </w:r>
      <w:r>
        <w:rPr>
          <w:rFonts w:hint="default" w:ascii="Times New Roman" w:hAnsi="Times New Roman" w:eastAsia="楷体" w:cs="Times New Roman"/>
          <w:b/>
          <w:color w:val="auto"/>
          <w:sz w:val="28"/>
          <w:szCs w:val="28"/>
          <w:lang w:val="en-US" w:eastAsia="zh-CN"/>
        </w:rPr>
        <w:t>竣工</w:t>
      </w:r>
      <w:r>
        <w:rPr>
          <w:rFonts w:hint="default" w:ascii="Times New Roman" w:hAnsi="Times New Roman" w:eastAsia="楷体" w:cs="Times New Roman"/>
          <w:b/>
          <w:color w:val="auto"/>
          <w:sz w:val="28"/>
          <w:szCs w:val="28"/>
        </w:rPr>
        <w:t>环境保护</w:t>
      </w:r>
    </w:p>
    <w:p>
      <w:pPr>
        <w:tabs>
          <w:tab w:val="left" w:pos="360"/>
        </w:tabs>
        <w:spacing w:line="360" w:lineRule="auto"/>
        <w:ind w:left="298" w:leftChars="142"/>
        <w:jc w:val="center"/>
        <w:rPr>
          <w:rFonts w:hint="default" w:ascii="Times New Roman" w:hAnsi="Times New Roman" w:eastAsia="楷体" w:cs="Times New Roman"/>
          <w:b/>
          <w:color w:val="auto"/>
          <w:sz w:val="30"/>
          <w:szCs w:val="30"/>
        </w:rPr>
      </w:pPr>
      <w:r>
        <w:rPr>
          <w:rFonts w:hint="default" w:ascii="Times New Roman" w:hAnsi="Times New Roman" w:eastAsia="楷体" w:cs="Times New Roman"/>
          <w:b/>
          <w:color w:val="auto"/>
          <w:sz w:val="28"/>
          <w:szCs w:val="28"/>
        </w:rPr>
        <w:t>验收现场检查及验收工作组验收意见</w:t>
      </w:r>
    </w:p>
    <w:p>
      <w:pPr>
        <w:tabs>
          <w:tab w:val="left" w:pos="360"/>
        </w:tabs>
        <w:spacing w:line="360" w:lineRule="auto"/>
        <w:ind w:left="298" w:leftChars="142"/>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 xml:space="preserve">     </w:t>
      </w:r>
      <w:r>
        <w:rPr>
          <w:rFonts w:hint="default" w:ascii="Times New Roman" w:hAnsi="Times New Roman" w:eastAsia="楷体" w:cs="Times New Roman"/>
          <w:color w:val="auto"/>
          <w:sz w:val="28"/>
          <w:szCs w:val="28"/>
          <w:highlight w:val="none"/>
        </w:rPr>
        <w:t>2018年</w:t>
      </w:r>
      <w:r>
        <w:rPr>
          <w:rFonts w:hint="eastAsia" w:eastAsia="楷体" w:cs="Times New Roman"/>
          <w:color w:val="auto"/>
          <w:sz w:val="28"/>
          <w:szCs w:val="28"/>
          <w:highlight w:val="none"/>
          <w:lang w:val="en-US" w:eastAsia="zh-CN"/>
        </w:rPr>
        <w:t>11</w:t>
      </w:r>
      <w:r>
        <w:rPr>
          <w:rFonts w:hint="default" w:ascii="Times New Roman" w:hAnsi="Times New Roman" w:eastAsia="楷体" w:cs="Times New Roman"/>
          <w:color w:val="auto"/>
          <w:sz w:val="28"/>
          <w:szCs w:val="28"/>
          <w:highlight w:val="none"/>
        </w:rPr>
        <w:t>月</w:t>
      </w:r>
      <w:r>
        <w:rPr>
          <w:rFonts w:hint="default" w:ascii="Times New Roman" w:hAnsi="Times New Roman" w:eastAsia="楷体" w:cs="Times New Roman"/>
          <w:color w:val="auto"/>
          <w:sz w:val="28"/>
          <w:szCs w:val="28"/>
          <w:highlight w:val="none"/>
          <w:lang w:val="en-US" w:eastAsia="zh-CN"/>
        </w:rPr>
        <w:t>1</w:t>
      </w:r>
      <w:r>
        <w:rPr>
          <w:rFonts w:hint="eastAsia" w:eastAsia="楷体" w:cs="Times New Roman"/>
          <w:color w:val="auto"/>
          <w:sz w:val="28"/>
          <w:szCs w:val="28"/>
          <w:highlight w:val="none"/>
          <w:lang w:val="en-US" w:eastAsia="zh-CN"/>
        </w:rPr>
        <w:t>8</w:t>
      </w:r>
      <w:r>
        <w:rPr>
          <w:rFonts w:hint="default" w:ascii="Times New Roman" w:hAnsi="Times New Roman" w:eastAsia="楷体" w:cs="Times New Roman"/>
          <w:color w:val="auto"/>
          <w:sz w:val="28"/>
          <w:szCs w:val="28"/>
          <w:highlight w:val="none"/>
        </w:rPr>
        <w:t>日</w:t>
      </w:r>
      <w:r>
        <w:rPr>
          <w:rFonts w:hint="default" w:ascii="Times New Roman" w:hAnsi="Times New Roman" w:eastAsia="楷体" w:cs="Times New Roman"/>
          <w:color w:val="auto"/>
          <w:sz w:val="28"/>
          <w:szCs w:val="28"/>
        </w:rPr>
        <w:t>，</w:t>
      </w:r>
      <w:r>
        <w:rPr>
          <w:rFonts w:hint="eastAsia" w:eastAsia="楷体" w:cs="Times New Roman"/>
          <w:color w:val="auto"/>
          <w:sz w:val="28"/>
          <w:szCs w:val="28"/>
          <w:lang w:val="en-US" w:eastAsia="zh-CN"/>
        </w:rPr>
        <w:t>东阿县圣焙客食品有限公司</w:t>
      </w:r>
      <w:r>
        <w:rPr>
          <w:rFonts w:hint="default" w:ascii="Times New Roman" w:hAnsi="Times New Roman" w:eastAsia="楷体" w:cs="Times New Roman"/>
          <w:color w:val="auto"/>
          <w:sz w:val="28"/>
          <w:szCs w:val="28"/>
          <w:highlight w:val="none"/>
        </w:rPr>
        <w:t>组织召开</w:t>
      </w:r>
      <w:r>
        <w:rPr>
          <w:rFonts w:hint="eastAsia" w:eastAsia="楷体" w:cs="Times New Roman"/>
          <w:color w:val="auto"/>
          <w:sz w:val="28"/>
          <w:szCs w:val="28"/>
          <w:highlight w:val="none"/>
          <w:lang w:val="en-US" w:eastAsia="zh-CN"/>
        </w:rPr>
        <w:t>年产50吨面包制品项目</w:t>
      </w:r>
      <w:r>
        <w:rPr>
          <w:rFonts w:hint="default" w:ascii="Times New Roman" w:hAnsi="Times New Roman" w:eastAsia="楷体" w:cs="Times New Roman"/>
          <w:color w:val="auto"/>
          <w:sz w:val="28"/>
          <w:szCs w:val="28"/>
          <w:highlight w:val="none"/>
        </w:rPr>
        <w:t>竣</w:t>
      </w:r>
      <w:r>
        <w:rPr>
          <w:rFonts w:hint="default" w:ascii="Times New Roman" w:hAnsi="Times New Roman" w:eastAsia="楷体" w:cs="Times New Roman"/>
          <w:color w:val="auto"/>
          <w:sz w:val="28"/>
          <w:szCs w:val="28"/>
        </w:rPr>
        <w:t>工环境保护验收现场检查及验收及验收会。验收工作组由工程建设单位（</w:t>
      </w:r>
      <w:r>
        <w:rPr>
          <w:rFonts w:hint="eastAsia" w:eastAsia="楷体" w:cs="Times New Roman"/>
          <w:color w:val="auto"/>
          <w:sz w:val="28"/>
          <w:szCs w:val="28"/>
          <w:lang w:val="en-US" w:eastAsia="zh-CN"/>
        </w:rPr>
        <w:t>东阿县圣焙客食品有限公司</w:t>
      </w:r>
      <w:r>
        <w:rPr>
          <w:rFonts w:hint="default" w:ascii="Times New Roman" w:hAnsi="Times New Roman" w:eastAsia="楷体" w:cs="Times New Roman"/>
          <w:color w:val="auto"/>
          <w:sz w:val="28"/>
          <w:szCs w:val="28"/>
        </w:rPr>
        <w:t>）、环评单位（</w:t>
      </w:r>
      <w:r>
        <w:rPr>
          <w:rFonts w:hint="eastAsia" w:eastAsia="楷体" w:cs="Times New Roman"/>
          <w:color w:val="auto"/>
          <w:sz w:val="28"/>
          <w:szCs w:val="28"/>
          <w:lang w:val="en-US" w:eastAsia="zh-CN"/>
        </w:rPr>
        <w:t>山东伟峰环境科学研究院有限公司</w:t>
      </w:r>
      <w:r>
        <w:rPr>
          <w:rFonts w:hint="default" w:ascii="Times New Roman" w:hAnsi="Times New Roman" w:eastAsia="楷体" w:cs="Times New Roman"/>
          <w:color w:val="auto"/>
          <w:sz w:val="28"/>
          <w:szCs w:val="28"/>
        </w:rPr>
        <w:t>）、监测单位（</w:t>
      </w:r>
      <w:r>
        <w:rPr>
          <w:rFonts w:hint="default" w:ascii="Times New Roman" w:hAnsi="Times New Roman" w:eastAsia="楷体" w:cs="Times New Roman"/>
          <w:color w:val="auto"/>
          <w:sz w:val="28"/>
          <w:szCs w:val="28"/>
          <w:lang w:eastAsia="zh-CN"/>
        </w:rPr>
        <w:t>山东聊和环保科技有限公司</w:t>
      </w:r>
      <w:r>
        <w:rPr>
          <w:rFonts w:hint="default" w:ascii="Times New Roman" w:hAnsi="Times New Roman" w:eastAsia="楷体" w:cs="Times New Roman"/>
          <w:color w:val="auto"/>
          <w:sz w:val="28"/>
          <w:szCs w:val="28"/>
        </w:rPr>
        <w:t>）并特邀</w:t>
      </w:r>
      <w:r>
        <w:rPr>
          <w:rFonts w:hint="default" w:ascii="Times New Roman" w:hAnsi="Times New Roman" w:eastAsia="楷体" w:cs="Times New Roman"/>
          <w:color w:val="auto"/>
          <w:sz w:val="28"/>
          <w:szCs w:val="28"/>
          <w:lang w:val="en-US" w:eastAsia="zh-CN"/>
        </w:rPr>
        <w:t>2</w:t>
      </w:r>
      <w:r>
        <w:rPr>
          <w:rFonts w:hint="default" w:ascii="Times New Roman" w:hAnsi="Times New Roman" w:eastAsia="楷体" w:cs="Times New Roman"/>
          <w:color w:val="auto"/>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项目建设地点</w:t>
      </w:r>
      <w:r>
        <w:rPr>
          <w:rFonts w:hint="default" w:ascii="Times New Roman" w:hAnsi="Times New Roman" w:eastAsia="楷体" w:cs="Times New Roman"/>
          <w:color w:val="auto"/>
          <w:sz w:val="28"/>
          <w:szCs w:val="28"/>
          <w:lang w:eastAsia="zh-CN"/>
        </w:rPr>
        <w:t>位于</w:t>
      </w:r>
      <w:r>
        <w:rPr>
          <w:rFonts w:hint="eastAsia" w:eastAsia="楷体" w:cs="Times New Roman"/>
          <w:color w:val="auto"/>
          <w:sz w:val="28"/>
          <w:szCs w:val="28"/>
          <w:lang w:eastAsia="zh-CN"/>
        </w:rPr>
        <w:t>东阿县S329与S324交叉口东泰加气站北1.5公里路东，东阿军浩物流有限公司院内，中心坐标：E116.228°，N36.370°。</w:t>
      </w:r>
      <w:r>
        <w:rPr>
          <w:rFonts w:hint="default" w:ascii="Times New Roman" w:hAnsi="Times New Roman" w:eastAsia="楷体" w:cs="Times New Roman"/>
          <w:color w:val="auto"/>
          <w:sz w:val="28"/>
          <w:szCs w:val="28"/>
          <w:lang w:val="en-US" w:eastAsia="zh-CN"/>
        </w:rPr>
        <w:t>项目</w:t>
      </w:r>
      <w:r>
        <w:rPr>
          <w:rFonts w:hint="default" w:ascii="Times New Roman" w:hAnsi="Times New Roman" w:eastAsia="楷体" w:cs="Times New Roman"/>
          <w:color w:val="auto"/>
          <w:sz w:val="28"/>
          <w:szCs w:val="28"/>
          <w:lang w:eastAsia="zh-CN"/>
        </w:rPr>
        <w:t>总投资</w:t>
      </w:r>
      <w:r>
        <w:rPr>
          <w:rFonts w:hint="eastAsia" w:eastAsia="楷体" w:cs="Times New Roman"/>
          <w:color w:val="auto"/>
          <w:sz w:val="28"/>
          <w:szCs w:val="28"/>
          <w:lang w:val="en-US" w:eastAsia="zh-CN"/>
        </w:rPr>
        <w:t>100万</w:t>
      </w:r>
      <w:r>
        <w:rPr>
          <w:rFonts w:hint="default" w:ascii="Times New Roman" w:hAnsi="Times New Roman" w:eastAsia="楷体" w:cs="Times New Roman"/>
          <w:color w:val="auto"/>
          <w:sz w:val="28"/>
          <w:szCs w:val="28"/>
          <w:lang w:val="en-US" w:eastAsia="zh-CN"/>
        </w:rPr>
        <w:t>元，</w:t>
      </w:r>
      <w:r>
        <w:rPr>
          <w:rFonts w:hint="default" w:ascii="Times New Roman" w:hAnsi="Times New Roman" w:eastAsia="楷体" w:cs="Times New Roman"/>
          <w:color w:val="auto"/>
          <w:sz w:val="28"/>
          <w:szCs w:val="28"/>
        </w:rPr>
        <w:t>占地</w:t>
      </w:r>
      <w:r>
        <w:rPr>
          <w:rFonts w:hint="default" w:ascii="Times New Roman" w:hAnsi="Times New Roman" w:eastAsia="楷体" w:cs="Times New Roman"/>
          <w:color w:val="auto"/>
          <w:sz w:val="28"/>
          <w:szCs w:val="28"/>
          <w:lang w:eastAsia="zh-CN"/>
        </w:rPr>
        <w:t>面积</w:t>
      </w:r>
      <w:r>
        <w:rPr>
          <w:rFonts w:hint="eastAsia" w:eastAsia="楷体" w:cs="Times New Roman"/>
          <w:color w:val="auto"/>
          <w:sz w:val="28"/>
          <w:szCs w:val="28"/>
          <w:lang w:val="en-US" w:eastAsia="zh-CN"/>
        </w:rPr>
        <w:t>126</w:t>
      </w:r>
      <w:r>
        <w:rPr>
          <w:rFonts w:hint="default" w:ascii="Times New Roman" w:hAnsi="Times New Roman" w:eastAsia="楷体" w:cs="Times New Roman"/>
          <w:color w:val="auto"/>
          <w:sz w:val="28"/>
          <w:szCs w:val="28"/>
          <w:lang w:val="en-US" w:eastAsia="zh-CN"/>
        </w:rPr>
        <w:t>0m</w:t>
      </w:r>
      <w:r>
        <w:rPr>
          <w:rFonts w:hint="default" w:ascii="Times New Roman" w:hAnsi="Times New Roman" w:eastAsia="楷体" w:cs="Times New Roman"/>
          <w:color w:val="auto"/>
          <w:sz w:val="28"/>
          <w:szCs w:val="28"/>
          <w:vertAlign w:val="superscript"/>
        </w:rPr>
        <w:t>2</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建设</w:t>
      </w:r>
      <w:r>
        <w:rPr>
          <w:rFonts w:hint="eastAsia" w:eastAsia="楷体" w:cs="Times New Roman"/>
          <w:color w:val="auto"/>
          <w:sz w:val="28"/>
          <w:szCs w:val="28"/>
          <w:lang w:val="en-US" w:eastAsia="zh-CN"/>
        </w:rPr>
        <w:t>年产50吨面包制品项目</w:t>
      </w:r>
      <w:r>
        <w:rPr>
          <w:rFonts w:hint="default" w:ascii="Times New Roman" w:hAnsi="Times New Roman" w:eastAsia="楷体" w:cs="Times New Roman"/>
          <w:color w:val="auto"/>
          <w:sz w:val="28"/>
          <w:szCs w:val="28"/>
          <w:lang w:val="en-US" w:eastAsia="zh-CN"/>
        </w:rPr>
        <w:t>，购置</w:t>
      </w:r>
      <w:r>
        <w:rPr>
          <w:rFonts w:hint="eastAsia" w:eastAsia="楷体" w:cs="Times New Roman"/>
          <w:color w:val="auto"/>
          <w:sz w:val="28"/>
          <w:szCs w:val="28"/>
          <w:lang w:val="en-US" w:eastAsia="zh-CN"/>
        </w:rPr>
        <w:t>和面机、压面机及成型机</w:t>
      </w:r>
      <w:r>
        <w:rPr>
          <w:rFonts w:hint="default" w:ascii="Times New Roman" w:hAnsi="Times New Roman" w:eastAsia="楷体" w:cs="Times New Roman"/>
          <w:color w:val="auto"/>
          <w:sz w:val="28"/>
          <w:szCs w:val="28"/>
          <w:lang w:val="en-US" w:eastAsia="zh-CN"/>
        </w:rPr>
        <w:t>等设备</w:t>
      </w:r>
      <w:r>
        <w:rPr>
          <w:rFonts w:hint="default" w:ascii="Times New Roman" w:hAnsi="Times New Roman" w:eastAsia="楷体" w:cs="Times New Roman"/>
          <w:color w:val="auto"/>
          <w:sz w:val="28"/>
          <w:szCs w:val="28"/>
          <w:lang w:eastAsia="zh-CN"/>
        </w:rPr>
        <w:t>及配套环保设施。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4"/>
          <w:szCs w:val="24"/>
          <w:lang w:val="en-US" w:eastAsia="zh-CN"/>
        </w:rPr>
      </w:pPr>
      <w:r>
        <w:rPr>
          <w:rFonts w:hint="default" w:ascii="Times New Roman" w:hAnsi="Times New Roman" w:eastAsia="楷体" w:cs="Times New Roman"/>
          <w:color w:val="auto"/>
          <w:sz w:val="28"/>
          <w:szCs w:val="28"/>
        </w:rPr>
        <w:t>建设性质为</w:t>
      </w:r>
      <w:r>
        <w:rPr>
          <w:rFonts w:hint="default" w:ascii="Times New Roman" w:hAnsi="Times New Roman" w:eastAsia="楷体" w:cs="Times New Roman"/>
          <w:color w:val="auto"/>
          <w:sz w:val="28"/>
          <w:szCs w:val="28"/>
          <w:lang w:val="en-US" w:eastAsia="zh-CN"/>
        </w:rPr>
        <w:t>新建</w:t>
      </w:r>
      <w:r>
        <w:rPr>
          <w:rFonts w:hint="default" w:ascii="Times New Roman" w:hAnsi="Times New Roman" w:eastAsia="楷体" w:cs="Times New Roman"/>
          <w:color w:val="auto"/>
          <w:sz w:val="28"/>
          <w:szCs w:val="28"/>
        </w:rPr>
        <w:t>，项目生产规模为：</w:t>
      </w:r>
      <w:r>
        <w:rPr>
          <w:rFonts w:hint="eastAsia" w:eastAsia="楷体" w:cs="Times New Roman"/>
          <w:color w:val="auto"/>
          <w:sz w:val="28"/>
          <w:szCs w:val="28"/>
          <w:lang w:val="en-US" w:eastAsia="zh-CN"/>
        </w:rPr>
        <w:t>年产50吨面包制品。</w:t>
      </w:r>
    </w:p>
    <w:p>
      <w:pPr>
        <w:tabs>
          <w:tab w:val="left" w:pos="360"/>
        </w:tabs>
        <w:spacing w:line="360" w:lineRule="auto"/>
        <w:ind w:left="298" w:leftChars="142" w:firstLine="560" w:firstLineChars="200"/>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（二）环保审批情况</w:t>
      </w:r>
    </w:p>
    <w:p>
      <w:pPr>
        <w:spacing w:line="360" w:lineRule="auto"/>
        <w:ind w:firstLine="560" w:firstLineChars="200"/>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2018年5月东阿县圣焙客食品有限公司委托山东伟峰环境科学研究院有限公司编制了《东阿县圣焙客食品有限公司年产50吨面包制品项目环境影响报告表》，2018年6月29日东阿县环境保护局以东环报告表[2018]72号对其进行了审批。2018年10月份公司委托山东聊和环保科技有限公司进行该项目的环保验收监测工作，接受委托后山东聊和环保科技有限公司组织有关技术人员进行现场踏勘，依据监测技术规范制定了环保验收监测方案，并于2018年11月9日-10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项目实际总投资</w:t>
      </w:r>
      <w:r>
        <w:rPr>
          <w:rFonts w:hint="eastAsia" w:eastAsia="楷体" w:cs="Times New Roman"/>
          <w:color w:val="auto"/>
          <w:sz w:val="28"/>
          <w:szCs w:val="28"/>
          <w:lang w:val="en-US" w:eastAsia="zh-CN"/>
        </w:rPr>
        <w:t>100万</w:t>
      </w:r>
      <w:r>
        <w:rPr>
          <w:rFonts w:hint="default" w:ascii="Times New Roman" w:hAnsi="Times New Roman" w:eastAsia="楷体" w:cs="Times New Roman"/>
          <w:color w:val="auto"/>
          <w:sz w:val="28"/>
          <w:szCs w:val="28"/>
        </w:rPr>
        <w:t>元，其中环保投资</w:t>
      </w:r>
      <w:r>
        <w:rPr>
          <w:rFonts w:hint="eastAsia" w:eastAsia="楷体" w:cs="Times New Roman"/>
          <w:color w:val="auto"/>
          <w:sz w:val="28"/>
          <w:szCs w:val="28"/>
          <w:lang w:val="en-US" w:eastAsia="zh-CN"/>
        </w:rPr>
        <w:t>0.1</w:t>
      </w:r>
      <w:r>
        <w:rPr>
          <w:rFonts w:hint="default" w:ascii="Times New Roman" w:hAnsi="Times New Roman" w:eastAsia="楷体" w:cs="Times New Roman"/>
          <w:color w:val="auto"/>
          <w:sz w:val="28"/>
          <w:szCs w:val="28"/>
        </w:rPr>
        <w:t>万元。占总投资</w:t>
      </w:r>
      <w:r>
        <w:rPr>
          <w:rFonts w:hint="eastAsia" w:eastAsia="楷体" w:cs="Times New Roman"/>
          <w:color w:val="auto"/>
          <w:sz w:val="28"/>
          <w:szCs w:val="28"/>
          <w:lang w:val="en-US" w:eastAsia="zh-CN"/>
        </w:rPr>
        <w:t>0.1</w:t>
      </w:r>
      <w:r>
        <w:rPr>
          <w:rFonts w:hint="default" w:ascii="Times New Roman" w:hAnsi="Times New Roman" w:eastAsia="楷体"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本次验收的范围为</w:t>
      </w:r>
      <w:r>
        <w:rPr>
          <w:rFonts w:hint="eastAsia" w:eastAsia="楷体" w:cs="Times New Roman"/>
          <w:color w:val="auto"/>
          <w:sz w:val="28"/>
          <w:szCs w:val="28"/>
          <w:lang w:val="en-US" w:eastAsia="zh-CN"/>
        </w:rPr>
        <w:t>50吨面包制品</w:t>
      </w:r>
      <w:r>
        <w:rPr>
          <w:rFonts w:hint="default" w:ascii="Times New Roman" w:hAnsi="Times New Roman" w:eastAsia="楷体" w:cs="Times New Roman"/>
          <w:color w:val="auto"/>
          <w:sz w:val="28"/>
          <w:szCs w:val="28"/>
          <w:lang w:val="en-US" w:eastAsia="zh-CN"/>
        </w:rPr>
        <w:t>生产设备</w:t>
      </w:r>
      <w:r>
        <w:rPr>
          <w:rFonts w:hint="default" w:ascii="Times New Roman" w:hAnsi="Times New Roman" w:eastAsia="楷体" w:cs="Times New Roman"/>
          <w:color w:val="auto"/>
          <w:sz w:val="28"/>
          <w:szCs w:val="28"/>
        </w:rPr>
        <w:t>及其配套环保设施。</w:t>
      </w:r>
    </w:p>
    <w:p>
      <w:pPr>
        <w:tabs>
          <w:tab w:val="left" w:pos="360"/>
        </w:tabs>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二、工程变更情况</w:t>
      </w:r>
    </w:p>
    <w:p>
      <w:pPr>
        <w:spacing w:line="360" w:lineRule="auto"/>
        <w:ind w:firstLine="840" w:firstLineChars="3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通过现场调查，包装机比环评设计数量多一台（属于辅助设备且备用）；增加和面机一台（属于辅助设备）；故本项目新增设备不影响综合产能，不涉及重大变更。对照环评报告及审批意见，生产性质、生产地点、生产规模及环保设施均无明显变动，故本项目工程无重大变动</w:t>
      </w:r>
      <w:r>
        <w:rPr>
          <w:rFonts w:hint="default" w:ascii="Times New Roman" w:hAnsi="Times New Roman" w:eastAsia="楷体" w:cs="Times New Roman"/>
          <w:color w:val="auto"/>
          <w:sz w:val="28"/>
          <w:szCs w:val="28"/>
        </w:rPr>
        <w:t>。</w:t>
      </w:r>
    </w:p>
    <w:p>
      <w:pPr>
        <w:pStyle w:val="9"/>
        <w:numPr>
          <w:ilvl w:val="0"/>
          <w:numId w:val="1"/>
        </w:numPr>
        <w:spacing w:line="360" w:lineRule="auto"/>
        <w:ind w:firstLineChars="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环境保护设施落实情况</w:t>
      </w:r>
    </w:p>
    <w:p>
      <w:pPr>
        <w:pStyle w:val="9"/>
        <w:spacing w:beforeLines="50" w:line="360" w:lineRule="auto"/>
        <w:ind w:left="141" w:leftChars="67" w:firstLine="280" w:firstLineChars="100"/>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（一）废水污染源及其治理措施</w:t>
      </w:r>
    </w:p>
    <w:p>
      <w:pPr>
        <w:widowControl/>
        <w:spacing w:line="360" w:lineRule="auto"/>
        <w:ind w:left="0" w:leftChars="0" w:firstLine="638" w:firstLineChars="228"/>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本项目污水主要是职工生活污水，生活污水依托东阿军浩物流有限公司院内化粪池处理，经化粪池处理后由环卫部门定期清运。</w:t>
      </w:r>
    </w:p>
    <w:p>
      <w:pPr>
        <w:widowControl/>
        <w:spacing w:line="360" w:lineRule="auto"/>
        <w:ind w:firstLine="420" w:firstLineChars="150"/>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（二）废气污染源及其治理措施</w:t>
      </w:r>
    </w:p>
    <w:p>
      <w:pPr>
        <w:spacing w:line="360" w:lineRule="auto"/>
        <w:ind w:firstLine="560" w:firstLineChars="200"/>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项目产生的废气主要为粉尘、气味，均无组织排放。企业通过加强管理、规范投料操作、及时清扫车间地面及车间封闭等措施降低对外大气环境的影响。</w:t>
      </w:r>
    </w:p>
    <w:p>
      <w:pPr>
        <w:spacing w:line="360" w:lineRule="auto"/>
        <w:ind w:left="0" w:leftChars="0" w:firstLine="420" w:firstLineChars="150"/>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（三）噪声</w:t>
      </w:r>
    </w:p>
    <w:p>
      <w:pPr>
        <w:spacing w:line="360" w:lineRule="auto"/>
        <w:ind w:firstLine="560" w:firstLineChars="200"/>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 xml:space="preserve">本项目噪声来源主要为和面机、压面机等设备运转产生的噪声。企业优先选用低噪声设备，安装减振装置，设备均设置与车间内，做好车间内吸声、隔声等措施，降低对周边声环境的影响。 </w:t>
      </w:r>
    </w:p>
    <w:p>
      <w:pPr>
        <w:spacing w:line="360" w:lineRule="auto"/>
        <w:ind w:firstLine="420" w:firstLineChars="150"/>
        <w:jc w:val="left"/>
        <w:rPr>
          <w:rFonts w:hint="default" w:ascii="Times New Roman" w:hAnsi="Times New Roman" w:eastAsia="楷体" w:cs="Times New Roman"/>
          <w:color w:val="auto"/>
          <w:sz w:val="28"/>
          <w:szCs w:val="28"/>
          <w:lang w:eastAsia="zh-CN"/>
        </w:rPr>
      </w:pPr>
      <w:r>
        <w:rPr>
          <w:rFonts w:hint="default" w:ascii="Times New Roman" w:hAnsi="Times New Roman" w:eastAsia="楷体" w:cs="Times New Roman"/>
          <w:color w:val="auto"/>
          <w:sz w:val="28"/>
          <w:szCs w:val="28"/>
        </w:rPr>
        <w:t>（四）固体废物</w:t>
      </w:r>
    </w:p>
    <w:p>
      <w:pPr>
        <w:pStyle w:val="2"/>
        <w:spacing w:line="360" w:lineRule="auto"/>
        <w:ind w:left="0" w:leftChars="0" w:firstLine="560" w:firstLineChars="200"/>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本项目废油桶和废包装材料属于一般固废，收集后外售至废品收购站；生活垃圾和废料均属于一般固废，由环卫部门统一清运处理。</w:t>
      </w:r>
    </w:p>
    <w:p>
      <w:pPr>
        <w:pStyle w:val="9"/>
        <w:numPr>
          <w:ilvl w:val="0"/>
          <w:numId w:val="0"/>
        </w:numPr>
        <w:spacing w:line="360" w:lineRule="auto"/>
        <w:ind w:left="0" w:leftChars="0" w:firstLine="560" w:firstLineChars="200"/>
        <w:jc w:val="left"/>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四、验收监测结果</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（一）环保设施运行检测结果</w:t>
      </w:r>
    </w:p>
    <w:p>
      <w:pPr>
        <w:widowControl/>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eastAsia="zh-CN"/>
        </w:rPr>
        <w:t>山东聊和环保科技有限公司</w:t>
      </w:r>
      <w:r>
        <w:rPr>
          <w:rFonts w:hint="default" w:ascii="Times New Roman" w:hAnsi="Times New Roman" w:eastAsia="楷体" w:cs="Times New Roman"/>
          <w:color w:val="auto"/>
          <w:sz w:val="28"/>
          <w:szCs w:val="28"/>
        </w:rPr>
        <w:t>出具的</w:t>
      </w:r>
      <w:r>
        <w:rPr>
          <w:rFonts w:hint="default" w:ascii="Times New Roman" w:hAnsi="Times New Roman" w:eastAsia="楷体" w:cs="Times New Roman"/>
          <w:b w:val="0"/>
          <w:bCs w:val="0"/>
          <w:color w:val="auto"/>
          <w:sz w:val="28"/>
          <w:szCs w:val="28"/>
        </w:rPr>
        <w:t>《</w:t>
      </w:r>
      <w:r>
        <w:rPr>
          <w:rFonts w:hint="eastAsia" w:eastAsia="楷体" w:cs="Times New Roman"/>
          <w:b w:val="0"/>
          <w:bCs w:val="0"/>
          <w:color w:val="auto"/>
          <w:sz w:val="28"/>
          <w:szCs w:val="28"/>
          <w:lang w:val="en-US" w:eastAsia="zh-CN"/>
        </w:rPr>
        <w:t>东阿县圣焙客食品有限公司年产50吨面包制品项目</w:t>
      </w:r>
      <w:r>
        <w:rPr>
          <w:rFonts w:hint="default" w:ascii="Times New Roman" w:hAnsi="Times New Roman" w:eastAsia="楷体" w:cs="Times New Roman"/>
          <w:color w:val="auto"/>
          <w:sz w:val="28"/>
          <w:szCs w:val="28"/>
        </w:rPr>
        <w:t>竣工环境保护验收监测报告》监测结果表明：</w:t>
      </w:r>
    </w:p>
    <w:p>
      <w:pPr>
        <w:numPr>
          <w:ilvl w:val="0"/>
          <w:numId w:val="2"/>
        </w:numPr>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eastAsia="zh-CN"/>
        </w:rPr>
        <w:t>废水</w:t>
      </w:r>
    </w:p>
    <w:p>
      <w:pPr>
        <w:ind w:firstLine="560" w:firstLineChars="200"/>
        <w:rPr>
          <w:rFonts w:hint="default" w:ascii="Times New Roman" w:hAnsi="Times New Roman" w:eastAsia="楷体" w:cs="Times New Roman"/>
          <w:b w:val="0"/>
          <w:bCs w:val="0"/>
          <w:color w:val="auto"/>
          <w:sz w:val="28"/>
          <w:szCs w:val="28"/>
          <w:lang w:val="en-US" w:eastAsia="zh-CN"/>
        </w:rPr>
      </w:pPr>
      <w:r>
        <w:rPr>
          <w:rFonts w:hint="default" w:ascii="Times New Roman" w:hAnsi="Times New Roman" w:eastAsia="楷体" w:cs="Times New Roman"/>
          <w:color w:val="auto"/>
          <w:sz w:val="28"/>
          <w:szCs w:val="28"/>
          <w:lang w:val="en-US" w:eastAsia="zh-CN"/>
        </w:rPr>
        <w:t>本项目污水主要是职工生活污水，生活污水依托东阿军浩物流有限公司院内化粪池处理，经化粪池处理后由环卫部门定期清运。</w:t>
      </w:r>
    </w:p>
    <w:p>
      <w:pPr>
        <w:numPr>
          <w:ilvl w:val="0"/>
          <w:numId w:val="3"/>
        </w:numPr>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废气</w:t>
      </w:r>
    </w:p>
    <w:p>
      <w:pPr>
        <w:spacing w:line="360" w:lineRule="auto"/>
        <w:ind w:firstLine="560" w:firstLineChars="200"/>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验收监测期间，无组织颗粒物小时浓度最高为0.400mg/m</w:t>
      </w:r>
      <w:r>
        <w:rPr>
          <w:rFonts w:hint="default" w:ascii="Times New Roman" w:hAnsi="Times New Roman" w:eastAsia="楷体" w:cs="Times New Roman"/>
          <w:color w:val="auto"/>
          <w:sz w:val="28"/>
          <w:szCs w:val="28"/>
          <w:vertAlign w:val="superscript"/>
          <w:lang w:val="en-US" w:eastAsia="zh-CN"/>
        </w:rPr>
        <w:t>3</w:t>
      </w:r>
      <w:r>
        <w:rPr>
          <w:rFonts w:hint="default" w:ascii="Times New Roman" w:hAnsi="Times New Roman" w:eastAsia="楷体" w:cs="Times New Roman"/>
          <w:color w:val="auto"/>
          <w:sz w:val="28"/>
          <w:szCs w:val="28"/>
          <w:lang w:val="en-US" w:eastAsia="zh-CN"/>
        </w:rPr>
        <w:t>，满足《大气污染物综合排放标准》（GB16297-1996）表2中的相关无组织排放标准要求；无组织臭气小时浓度最高为19，满足恶臭排放执行《恶臭污染物排放标准》（GB14554-93）表1标准要求。</w:t>
      </w:r>
      <w:bookmarkStart w:id="0" w:name="_GoBack"/>
      <w:bookmarkEnd w:id="0"/>
    </w:p>
    <w:p>
      <w:pPr>
        <w:numPr>
          <w:ilvl w:val="0"/>
          <w:numId w:val="3"/>
        </w:numPr>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噪声</w:t>
      </w:r>
    </w:p>
    <w:p>
      <w:pPr>
        <w:numPr>
          <w:ilvl w:val="0"/>
          <w:numId w:val="0"/>
        </w:numPr>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zh-CN" w:eastAsia="zh-CN"/>
        </w:rPr>
        <w:t>验收监测期间，监测点位昼间噪声在53.5dB(A)-57.7dB(A)之间，满足《工业企业厂界环境噪声排放标准》（GB12348-2008）中的</w:t>
      </w:r>
      <w:r>
        <w:rPr>
          <w:rFonts w:hint="default" w:ascii="Times New Roman" w:hAnsi="Times New Roman" w:eastAsia="楷体" w:cs="Times New Roman"/>
          <w:color w:val="auto"/>
          <w:sz w:val="28"/>
          <w:szCs w:val="28"/>
          <w:lang w:val="en-US" w:eastAsia="zh-CN"/>
        </w:rPr>
        <w:t>2</w:t>
      </w:r>
      <w:r>
        <w:rPr>
          <w:rFonts w:hint="default" w:ascii="Times New Roman" w:hAnsi="Times New Roman" w:eastAsia="楷体" w:cs="Times New Roman"/>
          <w:color w:val="auto"/>
          <w:sz w:val="28"/>
          <w:szCs w:val="28"/>
          <w:lang w:val="zh-CN" w:eastAsia="zh-CN"/>
        </w:rPr>
        <w:t>类标准限值要求</w:t>
      </w:r>
      <w:r>
        <w:rPr>
          <w:rFonts w:hint="default" w:ascii="Times New Roman" w:hAnsi="Times New Roman" w:eastAsia="楷体" w:cs="Times New Roman"/>
          <w:color w:val="auto"/>
          <w:sz w:val="28"/>
          <w:szCs w:val="28"/>
          <w:lang w:eastAsia="zh-CN"/>
        </w:rPr>
        <w:t>。</w:t>
      </w:r>
    </w:p>
    <w:p>
      <w:pPr>
        <w:numPr>
          <w:ilvl w:val="0"/>
          <w:numId w:val="4"/>
        </w:numPr>
        <w:spacing w:line="360" w:lineRule="auto"/>
        <w:ind w:firstLine="560" w:firstLineChars="200"/>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固体废物</w:t>
      </w:r>
    </w:p>
    <w:p>
      <w:pPr>
        <w:spacing w:beforeLines="50" w:line="360" w:lineRule="auto"/>
        <w:ind w:firstLine="560" w:firstLineChars="200"/>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本项目废油桶和废包装材料属于一般固废，收集后外售至废品收购站；生活垃圾和废料均属于一般固废，由环卫部门统一清运处理。</w:t>
      </w:r>
    </w:p>
    <w:p>
      <w:pPr>
        <w:spacing w:beforeLines="50" w:line="360" w:lineRule="auto"/>
        <w:ind w:firstLine="280" w:firstLineChars="100"/>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（二）环境管理调查</w:t>
      </w:r>
    </w:p>
    <w:p>
      <w:pPr>
        <w:spacing w:line="360" w:lineRule="auto"/>
        <w:ind w:firstLine="560" w:firstLineChars="200"/>
        <w:rPr>
          <w:rFonts w:hint="default" w:ascii="Times New Roman" w:hAnsi="Times New Roman" w:eastAsia="楷体" w:cs="Times New Roman"/>
          <w:color w:val="auto"/>
          <w:sz w:val="28"/>
          <w:szCs w:val="28"/>
        </w:rPr>
      </w:pPr>
      <w:r>
        <w:rPr>
          <w:rFonts w:hint="eastAsia" w:eastAsia="楷体" w:cs="Times New Roman"/>
          <w:color w:val="auto"/>
          <w:sz w:val="28"/>
          <w:szCs w:val="36"/>
          <w:lang w:eastAsia="zh-CN"/>
        </w:rPr>
        <w:t>东阿县圣焙客食品有限公司</w:t>
      </w:r>
      <w:r>
        <w:rPr>
          <w:rFonts w:hint="default" w:ascii="Times New Roman" w:hAnsi="Times New Roman" w:eastAsia="楷体" w:cs="Times New Roman"/>
          <w:color w:val="auto"/>
          <w:sz w:val="28"/>
          <w:szCs w:val="28"/>
        </w:rPr>
        <w:t>制定了《</w:t>
      </w:r>
      <w:r>
        <w:rPr>
          <w:rFonts w:hint="eastAsia" w:eastAsia="楷体" w:cs="Times New Roman"/>
          <w:color w:val="auto"/>
          <w:sz w:val="28"/>
          <w:szCs w:val="36"/>
          <w:lang w:eastAsia="zh-CN"/>
        </w:rPr>
        <w:t>东阿县圣焙客食品有限公司</w:t>
      </w:r>
      <w:r>
        <w:rPr>
          <w:rFonts w:hint="default" w:ascii="Times New Roman" w:hAnsi="Times New Roman" w:eastAsia="楷体" w:cs="Times New Roman"/>
          <w:color w:val="auto"/>
          <w:sz w:val="28"/>
          <w:szCs w:val="28"/>
        </w:rPr>
        <w:t>环保管理制度》</w:t>
      </w: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并设立了相关机构。日常工作由</w:t>
      </w:r>
      <w:r>
        <w:rPr>
          <w:rFonts w:hint="eastAsia" w:eastAsia="楷体" w:cs="Times New Roman"/>
          <w:color w:val="auto"/>
          <w:sz w:val="28"/>
          <w:szCs w:val="28"/>
          <w:lang w:eastAsia="zh-CN"/>
        </w:rPr>
        <w:t>办公室</w:t>
      </w:r>
      <w:r>
        <w:rPr>
          <w:rFonts w:hint="default" w:ascii="Times New Roman" w:hAnsi="Times New Roman" w:eastAsia="楷体" w:cs="Times New Roman"/>
          <w:color w:val="auto"/>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五、专家意见：</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在今后企业环保工作中，建议企业落实以下要求。</w:t>
      </w:r>
    </w:p>
    <w:p>
      <w:pPr>
        <w:pStyle w:val="5"/>
        <w:numPr>
          <w:ilvl w:val="0"/>
          <w:numId w:val="5"/>
        </w:numPr>
        <w:ind w:left="560" w:leftChars="0" w:firstLine="0" w:firstLineChars="0"/>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规范存放原材料、产品</w:t>
      </w:r>
      <w:r>
        <w:rPr>
          <w:rFonts w:hint="eastAsia" w:ascii="Times New Roman" w:hAnsi="Times New Roman" w:eastAsia="楷体" w:cs="Times New Roman"/>
          <w:color w:val="auto"/>
          <w:sz w:val="28"/>
          <w:szCs w:val="28"/>
          <w:lang w:val="en-US" w:eastAsia="zh-CN"/>
        </w:rPr>
        <w:t>、废油桶及废包装材料</w:t>
      </w:r>
      <w:r>
        <w:rPr>
          <w:rFonts w:hint="default" w:ascii="Times New Roman" w:hAnsi="Times New Roman" w:eastAsia="楷体" w:cs="Times New Roman"/>
          <w:color w:val="auto"/>
          <w:sz w:val="28"/>
          <w:szCs w:val="28"/>
          <w:lang w:val="en-US" w:eastAsia="zh-CN"/>
        </w:rPr>
        <w:t>，保持厂区卫生。</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eastAsia="zh-CN"/>
        </w:rPr>
        <w:t>六</w:t>
      </w:r>
      <w:r>
        <w:rPr>
          <w:rFonts w:hint="default" w:ascii="Times New Roman" w:hAnsi="Times New Roman" w:eastAsia="楷体" w:cs="Times New Roman"/>
          <w:color w:val="auto"/>
          <w:sz w:val="28"/>
          <w:szCs w:val="28"/>
        </w:rPr>
        <w:t>、验收结论</w:t>
      </w:r>
    </w:p>
    <w:p>
      <w:pPr>
        <w:spacing w:line="360" w:lineRule="auto"/>
        <w:ind w:firstLine="555"/>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 xml:space="preserve">                   </w:t>
      </w:r>
      <w:r>
        <w:rPr>
          <w:rFonts w:hint="eastAsia" w:eastAsia="楷体" w:cs="Times New Roman"/>
          <w:color w:val="auto"/>
          <w:sz w:val="28"/>
          <w:szCs w:val="36"/>
          <w:lang w:eastAsia="zh-CN"/>
        </w:rPr>
        <w:t>东阿县圣焙客食品有限公司</w:t>
      </w:r>
      <w:r>
        <w:rPr>
          <w:rFonts w:hint="default" w:ascii="Times New Roman" w:hAnsi="Times New Roman" w:eastAsia="楷体" w:cs="Times New Roman"/>
          <w:color w:val="auto"/>
          <w:sz w:val="28"/>
          <w:szCs w:val="28"/>
        </w:rPr>
        <w:t>验收组</w:t>
      </w:r>
    </w:p>
    <w:p>
      <w:pPr>
        <w:spacing w:line="360" w:lineRule="auto"/>
        <w:jc w:val="right"/>
        <w:rPr>
          <w:rFonts w:hint="default" w:ascii="Times New Roman" w:hAnsi="Times New Roman" w:eastAsia="楷体" w:cs="Times New Roman"/>
          <w:color w:val="auto"/>
          <w:lang w:eastAsia="zh-CN"/>
        </w:rPr>
      </w:pPr>
      <w:r>
        <w:rPr>
          <w:rFonts w:hint="default" w:ascii="Times New Roman" w:hAnsi="Times New Roman" w:eastAsia="楷体" w:cs="Times New Roman"/>
          <w:color w:val="auto"/>
          <w:sz w:val="28"/>
          <w:szCs w:val="28"/>
        </w:rPr>
        <w:t xml:space="preserve">                            </w:t>
      </w:r>
      <w:r>
        <w:rPr>
          <w:rFonts w:hint="default" w:ascii="Times New Roman" w:hAnsi="Times New Roman" w:eastAsia="楷体" w:cs="Times New Roman"/>
          <w:color w:val="auto"/>
          <w:sz w:val="28"/>
          <w:szCs w:val="28"/>
          <w:highlight w:val="none"/>
        </w:rPr>
        <w:t xml:space="preserve">    2018年</w:t>
      </w:r>
      <w:r>
        <w:rPr>
          <w:rFonts w:hint="eastAsia" w:eastAsia="楷体" w:cs="Times New Roman"/>
          <w:color w:val="auto"/>
          <w:sz w:val="28"/>
          <w:szCs w:val="28"/>
          <w:highlight w:val="none"/>
          <w:lang w:val="en-US" w:eastAsia="zh-CN"/>
        </w:rPr>
        <w:t>11</w:t>
      </w:r>
      <w:r>
        <w:rPr>
          <w:rFonts w:hint="default" w:ascii="Times New Roman" w:hAnsi="Times New Roman" w:eastAsia="楷体" w:cs="Times New Roman"/>
          <w:color w:val="auto"/>
          <w:sz w:val="28"/>
          <w:szCs w:val="28"/>
          <w:highlight w:val="none"/>
        </w:rPr>
        <w:t>月</w:t>
      </w:r>
      <w:r>
        <w:rPr>
          <w:rFonts w:hint="eastAsia" w:eastAsia="楷体" w:cs="Times New Roman"/>
          <w:color w:val="auto"/>
          <w:sz w:val="28"/>
          <w:szCs w:val="28"/>
          <w:highlight w:val="none"/>
          <w:lang w:val="en-US" w:eastAsia="zh-CN"/>
        </w:rPr>
        <w:t>22</w:t>
      </w:r>
      <w:r>
        <w:rPr>
          <w:rFonts w:hint="default" w:ascii="Times New Roman" w:hAnsi="Times New Roman" w:eastAsia="楷体" w:cs="Times New Roman"/>
          <w:color w:val="auto"/>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705220E"/>
    <w:rsid w:val="0A775B6C"/>
    <w:rsid w:val="0BB105F9"/>
    <w:rsid w:val="0BCD78E3"/>
    <w:rsid w:val="0BD4352F"/>
    <w:rsid w:val="110D6D4E"/>
    <w:rsid w:val="13242E95"/>
    <w:rsid w:val="13C97717"/>
    <w:rsid w:val="16D20B22"/>
    <w:rsid w:val="18D05E89"/>
    <w:rsid w:val="19BD6A9B"/>
    <w:rsid w:val="1A437988"/>
    <w:rsid w:val="1AAF6CA7"/>
    <w:rsid w:val="1E2D4C00"/>
    <w:rsid w:val="1F6856A1"/>
    <w:rsid w:val="24762099"/>
    <w:rsid w:val="26B564F3"/>
    <w:rsid w:val="27420539"/>
    <w:rsid w:val="286B6E9D"/>
    <w:rsid w:val="2BFB35B9"/>
    <w:rsid w:val="2C47060B"/>
    <w:rsid w:val="31572BC2"/>
    <w:rsid w:val="39D31BFF"/>
    <w:rsid w:val="39D9507A"/>
    <w:rsid w:val="3B2962D5"/>
    <w:rsid w:val="3C614E95"/>
    <w:rsid w:val="3CCF3B7B"/>
    <w:rsid w:val="3E315A2A"/>
    <w:rsid w:val="42D02360"/>
    <w:rsid w:val="440B2C50"/>
    <w:rsid w:val="45B12AB5"/>
    <w:rsid w:val="48F958C4"/>
    <w:rsid w:val="516D3DB9"/>
    <w:rsid w:val="52082039"/>
    <w:rsid w:val="520B1012"/>
    <w:rsid w:val="56DD1623"/>
    <w:rsid w:val="5DAD62F9"/>
    <w:rsid w:val="5F0C4CFF"/>
    <w:rsid w:val="60754DD6"/>
    <w:rsid w:val="65826A80"/>
    <w:rsid w:val="66FB5067"/>
    <w:rsid w:val="68594904"/>
    <w:rsid w:val="6A4209DB"/>
    <w:rsid w:val="6AB12CAA"/>
    <w:rsid w:val="6ABA50EB"/>
    <w:rsid w:val="6DEB0CC4"/>
    <w:rsid w:val="6E620EC2"/>
    <w:rsid w:val="77930543"/>
    <w:rsid w:val="7E12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2018-11-19T01:24:31Z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